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BE419" w14:textId="4BEAEC94" w:rsidR="005955BE" w:rsidRPr="000404EF" w:rsidRDefault="005955BE" w:rsidP="005955BE">
      <w:pPr>
        <w:pStyle w:val="3GPPHeader"/>
        <w:spacing w:after="60"/>
        <w:rPr>
          <w:lang w:val="en-US"/>
        </w:rPr>
      </w:pPr>
      <w:r w:rsidRPr="000404EF">
        <w:rPr>
          <w:lang w:val="en-US"/>
        </w:rPr>
        <w:t xml:space="preserve">3GPP TSG-RAN WG2 </w:t>
      </w:r>
      <w:r>
        <w:rPr>
          <w:lang w:val="en-US"/>
        </w:rPr>
        <w:t>NR Ad Hoc</w:t>
      </w:r>
      <w:r w:rsidRPr="000404EF">
        <w:rPr>
          <w:lang w:val="en-US"/>
        </w:rPr>
        <w:tab/>
        <w:t xml:space="preserve">Tdoc </w:t>
      </w:r>
      <w:bookmarkStart w:id="0" w:name="_GoBack"/>
      <w:r w:rsidR="005B7767" w:rsidRPr="005B7767">
        <w:rPr>
          <w:lang w:val="en-US"/>
        </w:rPr>
        <w:t>R2-1700547</w:t>
      </w:r>
      <w:bookmarkEnd w:id="0"/>
    </w:p>
    <w:p w14:paraId="253A6907" w14:textId="77777777" w:rsidR="005955BE" w:rsidRDefault="005955BE" w:rsidP="005955BE">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4CDBF221" w14:textId="77777777" w:rsidR="005955BE" w:rsidRPr="00CE0424" w:rsidRDefault="005955BE" w:rsidP="005955BE">
      <w:pPr>
        <w:pStyle w:val="3GPPHeader"/>
      </w:pPr>
    </w:p>
    <w:p w14:paraId="2CE4CBDC" w14:textId="3317CA18" w:rsidR="005955BE" w:rsidRPr="00724E8C" w:rsidRDefault="005955BE" w:rsidP="005955BE">
      <w:pPr>
        <w:pStyle w:val="3GPPHeader"/>
        <w:rPr>
          <w:sz w:val="22"/>
          <w:szCs w:val="22"/>
          <w:lang w:val="en-US"/>
        </w:rPr>
      </w:pPr>
      <w:r w:rsidRPr="00724E8C">
        <w:rPr>
          <w:sz w:val="22"/>
          <w:szCs w:val="22"/>
          <w:lang w:val="en-US"/>
        </w:rPr>
        <w:t>Agenda Item:</w:t>
      </w:r>
      <w:r w:rsidRPr="00724E8C">
        <w:rPr>
          <w:sz w:val="22"/>
          <w:szCs w:val="22"/>
          <w:lang w:val="en-US"/>
        </w:rPr>
        <w:tab/>
      </w:r>
      <w:r w:rsidR="00724E8C" w:rsidRPr="00724E8C">
        <w:rPr>
          <w:sz w:val="22"/>
          <w:szCs w:val="22"/>
          <w:lang w:val="en-US"/>
        </w:rPr>
        <w:t>3.3.1.1.4</w:t>
      </w:r>
    </w:p>
    <w:p w14:paraId="606D71AA" w14:textId="77777777" w:rsidR="005955BE" w:rsidRPr="00CE0424" w:rsidRDefault="005955BE" w:rsidP="005955BE">
      <w:pPr>
        <w:pStyle w:val="3GPPHeader"/>
        <w:rPr>
          <w:sz w:val="22"/>
          <w:szCs w:val="22"/>
        </w:rPr>
      </w:pPr>
      <w:r>
        <w:rPr>
          <w:sz w:val="22"/>
          <w:szCs w:val="22"/>
        </w:rPr>
        <w:t>Source:</w:t>
      </w:r>
      <w:r w:rsidRPr="00CE0424">
        <w:rPr>
          <w:sz w:val="22"/>
          <w:szCs w:val="22"/>
        </w:rPr>
        <w:tab/>
        <w:t>Ericsson</w:t>
      </w:r>
    </w:p>
    <w:p w14:paraId="61AE702E" w14:textId="61097900" w:rsidR="005955BE" w:rsidRPr="00724E8C" w:rsidRDefault="005955BE" w:rsidP="005955BE">
      <w:pPr>
        <w:pStyle w:val="3GPPHeader"/>
        <w:rPr>
          <w:sz w:val="22"/>
          <w:szCs w:val="22"/>
        </w:rPr>
      </w:pPr>
      <w:r w:rsidRPr="00724E8C">
        <w:rPr>
          <w:sz w:val="22"/>
          <w:szCs w:val="22"/>
        </w:rPr>
        <w:t>Title:</w:t>
      </w:r>
      <w:r w:rsidRPr="00724E8C">
        <w:rPr>
          <w:sz w:val="22"/>
          <w:szCs w:val="22"/>
        </w:rPr>
        <w:tab/>
        <w:t>UL based mobility in RRC_CONNECTED</w:t>
      </w:r>
    </w:p>
    <w:p w14:paraId="7C12845A" w14:textId="77777777" w:rsidR="005955BE" w:rsidRPr="00CE0424" w:rsidRDefault="005955BE" w:rsidP="005955BE">
      <w:pPr>
        <w:pStyle w:val="3GPPHeader"/>
        <w:rPr>
          <w:sz w:val="22"/>
          <w:szCs w:val="22"/>
        </w:rPr>
      </w:pPr>
      <w:r w:rsidRPr="00724E8C">
        <w:rPr>
          <w:sz w:val="22"/>
          <w:szCs w:val="22"/>
        </w:rPr>
        <w:t>Document for:</w:t>
      </w:r>
      <w:r w:rsidRPr="00724E8C">
        <w:rPr>
          <w:sz w:val="22"/>
          <w:szCs w:val="22"/>
        </w:rPr>
        <w:tab/>
        <w:t>Discussion, Decision</w:t>
      </w:r>
    </w:p>
    <w:p w14:paraId="4BBAF0E6" w14:textId="77777777" w:rsidR="00C26331" w:rsidRDefault="00C26331" w:rsidP="00C26331">
      <w:pPr>
        <w:pStyle w:val="Heading1"/>
      </w:pPr>
      <w:r>
        <w:t>Introduction</w:t>
      </w:r>
    </w:p>
    <w:p w14:paraId="5DB89446" w14:textId="77777777" w:rsidR="00C26331" w:rsidRDefault="00C26331" w:rsidP="00C26331">
      <w:r>
        <w:t xml:space="preserve">In this contribution, some high-level discussions/observations around uplink (UL) measurement based inta-node mobility in RRC_CONNECTED will be presented. It is worth mentioning that the precise structure of the uplink (UL) waveform and the frame structure has not been yet fully decided in NR and hence it is not possible to define the exact procedures for UL measurement based mobility management. </w:t>
      </w:r>
      <w:r w:rsidRPr="0061758E">
        <w:t>However, it is still possible to discuss design principles in order to set requirements for the final design.</w:t>
      </w:r>
      <w:r>
        <w:t xml:space="preserve"> </w:t>
      </w:r>
    </w:p>
    <w:p w14:paraId="0D1D30C7" w14:textId="2781F588" w:rsidR="00C26331" w:rsidRPr="00537475" w:rsidRDefault="00C26331" w:rsidP="00C26331">
      <w:r>
        <w:t>More specifically, we will look at scenarios where UL measurement based solutions naturally outperform their counterpart downlink (DL) measurement based solutions. Then we will make some observations regarding the nodes synchronicity when using UL measurement based mobility procedures that will put some constraint</w:t>
      </w:r>
      <w:r w:rsidR="00CF543F">
        <w:t>s</w:t>
      </w:r>
      <w:r>
        <w:t xml:space="preserve"> on the used UL reference signals (RS). </w:t>
      </w:r>
      <w:r w:rsidRPr="0061758E">
        <w:t xml:space="preserve">Corresponding requirements for </w:t>
      </w:r>
      <w:r>
        <w:t xml:space="preserve">the design of UL reference signals (in particular sounding reference signals) for </w:t>
      </w:r>
      <w:r w:rsidRPr="007F25CA">
        <w:t>CSI measurements</w:t>
      </w:r>
      <w:r w:rsidRPr="0061758E">
        <w:t xml:space="preserve"> are discussed</w:t>
      </w:r>
      <w:r>
        <w:t xml:space="preserve"> in </w:t>
      </w:r>
      <w:r>
        <w:fldChar w:fldCharType="begin"/>
      </w:r>
      <w:r>
        <w:instrText xml:space="preserve"> REF _Ref465155687 \n \h </w:instrText>
      </w:r>
      <w:r>
        <w:fldChar w:fldCharType="separate"/>
      </w:r>
      <w:r>
        <w:t>[1]</w:t>
      </w:r>
      <w:r>
        <w:fldChar w:fldCharType="end"/>
      </w:r>
      <w:r>
        <w:t>. We also provide an observation regarding UE beamforming capabilities and its impact on UL measurement based mobility procedures.</w:t>
      </w:r>
    </w:p>
    <w:p w14:paraId="33E4F29F" w14:textId="77777777" w:rsidR="00C26331" w:rsidRDefault="00C26331" w:rsidP="00C26331">
      <w:pPr>
        <w:pStyle w:val="Heading1"/>
      </w:pPr>
      <w:bookmarkStart w:id="1" w:name="_Ref178064866"/>
      <w:r w:rsidRPr="00CE0424">
        <w:t>Discussion</w:t>
      </w:r>
      <w:bookmarkEnd w:id="1"/>
    </w:p>
    <w:p w14:paraId="713C9DAB" w14:textId="77777777" w:rsidR="00C26331" w:rsidRDefault="00C26331" w:rsidP="00C26331">
      <w:pPr>
        <w:pStyle w:val="Heading2"/>
      </w:pPr>
      <w:r>
        <w:t>Scalability</w:t>
      </w:r>
    </w:p>
    <w:p w14:paraId="3DED14ED" w14:textId="1947BD14" w:rsidR="00CF543F" w:rsidRDefault="00CF543F" w:rsidP="00C26331">
      <w:pPr>
        <w:pStyle w:val="Observation"/>
        <w:numPr>
          <w:ilvl w:val="0"/>
          <w:numId w:val="0"/>
        </w:numPr>
        <w:spacing w:line="276" w:lineRule="auto"/>
        <w:rPr>
          <w:rFonts w:cs="Arial"/>
          <w:b w:val="0"/>
        </w:rPr>
      </w:pPr>
      <w:r>
        <w:rPr>
          <w:rFonts w:cs="Arial"/>
          <w:b w:val="0"/>
        </w:rPr>
        <w:t xml:space="preserve">In general, mobility solutions can be categorized into two groups based on whether the scheme relies on measurements in downlink (DL) or uplink (UL). DL measurement based solutions works as the following. A user equipment, thanks to the DL reference signals transmitted by </w:t>
      </w:r>
      <w:r w:rsidR="00A65238" w:rsidRPr="006D6803">
        <w:rPr>
          <w:rFonts w:cs="Arial"/>
          <w:b w:val="0"/>
        </w:rPr>
        <w:t xml:space="preserve">transmission/reception points </w:t>
      </w:r>
      <w:r w:rsidR="00A65238">
        <w:rPr>
          <w:rFonts w:cs="Arial"/>
          <w:b w:val="0"/>
        </w:rPr>
        <w:t>(</w:t>
      </w:r>
      <w:r>
        <w:rPr>
          <w:rFonts w:cs="Arial"/>
          <w:b w:val="0"/>
        </w:rPr>
        <w:t>TRPs</w:t>
      </w:r>
      <w:r w:rsidR="00A65238">
        <w:rPr>
          <w:rFonts w:cs="Arial"/>
          <w:b w:val="0"/>
        </w:rPr>
        <w:t>) possibly over a selected beamforming patterns that the TRP can support</w:t>
      </w:r>
      <w:r>
        <w:rPr>
          <w:rFonts w:cs="Arial"/>
          <w:b w:val="0"/>
        </w:rPr>
        <w:t xml:space="preserve">, measures the quality of each </w:t>
      </w:r>
      <w:r w:rsidR="00A65238">
        <w:rPr>
          <w:rFonts w:cs="Arial"/>
          <w:b w:val="0"/>
        </w:rPr>
        <w:t xml:space="preserve">TRP (or even each beam) </w:t>
      </w:r>
      <w:r>
        <w:rPr>
          <w:rFonts w:cs="Arial"/>
          <w:b w:val="0"/>
        </w:rPr>
        <w:t xml:space="preserve">and report this to the network. The network then makes appropriate mobility decisions based on this report. On the other hand, </w:t>
      </w:r>
      <w:r w:rsidRPr="00724E8C">
        <w:rPr>
          <w:rFonts w:cs="Arial"/>
          <w:b w:val="0"/>
        </w:rPr>
        <w:t>UL measurement based mobility in RRC_CONNECTED works according to the following procedures. The UE sends an UL RS. This transmission will be heard by several (neighbouring) TRPs that measure the reception quality of the heard transmissions. The measurements will be collected in a central entity, for instance the currently serving node, which makes the mobility decision based on these measurements.</w:t>
      </w:r>
    </w:p>
    <w:p w14:paraId="3D799624" w14:textId="166A821B" w:rsidR="00C26331" w:rsidRPr="00C8796B" w:rsidRDefault="00A65238" w:rsidP="00C26331">
      <w:pPr>
        <w:pStyle w:val="Observation"/>
        <w:numPr>
          <w:ilvl w:val="0"/>
          <w:numId w:val="0"/>
        </w:numPr>
        <w:spacing w:line="276" w:lineRule="auto"/>
      </w:pPr>
      <w:r>
        <w:rPr>
          <w:rFonts w:cs="Arial"/>
          <w:b w:val="0"/>
        </w:rPr>
        <w:t>Which mobility solution to deploy is scenario dependent. For instance</w:t>
      </w:r>
      <w:r w:rsidR="00C26331">
        <w:rPr>
          <w:rFonts w:cs="Arial"/>
          <w:b w:val="0"/>
        </w:rPr>
        <w:t xml:space="preserve">, DL based solutions are very handy when there are many UEs in the system and/or when there are few number of beams, as in these operational modes, the nodes can include reference signals in the </w:t>
      </w:r>
      <w:r w:rsidR="00C26331" w:rsidRPr="00893CC4">
        <w:rPr>
          <w:rFonts w:cs="Arial"/>
          <w:b w:val="0"/>
          <w:i/>
        </w:rPr>
        <w:t>beams</w:t>
      </w:r>
      <w:r w:rsidR="00C26331">
        <w:rPr>
          <w:rFonts w:cs="Arial"/>
          <w:b w:val="0"/>
        </w:rPr>
        <w:t xml:space="preserve"> which can be used by the UEs for measurement and reporting that will be consequently used to make handover decisions. However, in scenarios with many nodes and where the nodes are equipped with many antennas, there will be many beams and hence DL based solutions seem impractical due to the heavy resource usage. In these cases, UL based solutions are naturally preferable as they are lighter in terms of resource usage and computational efforts. Given these trade-offs described above</w:t>
      </w:r>
      <w:r>
        <w:rPr>
          <w:rFonts w:cs="Arial"/>
          <w:b w:val="0"/>
        </w:rPr>
        <w:t xml:space="preserve"> and in order to be future-proof</w:t>
      </w:r>
      <w:r w:rsidR="00C26331">
        <w:rPr>
          <w:rFonts w:cs="Arial"/>
          <w:b w:val="0"/>
        </w:rPr>
        <w:t>, there should be a possibility to configure the UE to use either of DL or UL measurement based mobility procedures depending on the current needs.</w:t>
      </w:r>
    </w:p>
    <w:p w14:paraId="7C81C801" w14:textId="77777777" w:rsidR="00C26331" w:rsidRPr="0054176C" w:rsidRDefault="00C26331" w:rsidP="00C26331">
      <w:pPr>
        <w:pStyle w:val="Proposal"/>
        <w:rPr>
          <w:lang w:val="en-US"/>
        </w:rPr>
      </w:pPr>
      <w:bookmarkStart w:id="2" w:name="_Toc462994702"/>
      <w:r w:rsidRPr="0054176C">
        <w:rPr>
          <w:lang w:val="en-US"/>
        </w:rPr>
        <w:lastRenderedPageBreak/>
        <w:t xml:space="preserve">It should be possible to </w:t>
      </w:r>
      <w:r>
        <w:rPr>
          <w:lang w:val="en-US"/>
        </w:rPr>
        <w:t>configure the UE to use which of the</w:t>
      </w:r>
      <w:r w:rsidRPr="0054176C">
        <w:rPr>
          <w:lang w:val="en-US"/>
        </w:rPr>
        <w:t xml:space="preserve"> downlink </w:t>
      </w:r>
      <w:r>
        <w:rPr>
          <w:lang w:val="en-US"/>
        </w:rPr>
        <w:t xml:space="preserve">or uplink </w:t>
      </w:r>
      <w:r w:rsidRPr="0054176C">
        <w:rPr>
          <w:lang w:val="en-US"/>
        </w:rPr>
        <w:t>measurement based mobility solutions,</w:t>
      </w:r>
      <w:r>
        <w:rPr>
          <w:lang w:val="en-US"/>
        </w:rPr>
        <w:t xml:space="preserve"> depending on the current situation</w:t>
      </w:r>
      <w:r w:rsidRPr="0054176C">
        <w:rPr>
          <w:lang w:val="en-US"/>
        </w:rPr>
        <w:t>.</w:t>
      </w:r>
    </w:p>
    <w:bookmarkEnd w:id="2"/>
    <w:p w14:paraId="19E2C1E8" w14:textId="77777777" w:rsidR="00C26331" w:rsidRDefault="00C26331" w:rsidP="00C26331">
      <w:pPr>
        <w:pStyle w:val="Heading2"/>
      </w:pPr>
      <w:r>
        <w:t>Nodes Synchronicity</w:t>
      </w:r>
    </w:p>
    <w:p w14:paraId="2B35985B" w14:textId="0F0DF83D" w:rsidR="00C26331" w:rsidRDefault="00C26331" w:rsidP="00C26331">
      <w:pPr>
        <w:pStyle w:val="BodyText"/>
        <w:spacing w:line="276" w:lineRule="auto"/>
        <w:rPr>
          <w:rFonts w:cs="Arial"/>
        </w:rPr>
      </w:pPr>
    </w:p>
    <w:p w14:paraId="4222A1F1" w14:textId="77777777" w:rsidR="00C26331" w:rsidRDefault="00C26331" w:rsidP="00C26331">
      <w:pPr>
        <w:pStyle w:val="BodyText"/>
        <w:spacing w:line="276" w:lineRule="auto"/>
        <w:rPr>
          <w:rFonts w:cs="Arial"/>
        </w:rPr>
      </w:pPr>
      <w:r>
        <w:rPr>
          <w:rFonts w:cs="Arial"/>
        </w:rPr>
        <w:t>In order for the TRPs to be able to correctly receive and detect the UL RS transmitted by the UE, the RS should either arrive at each node within the time window that the node is listening or it should contain a sync component that enables the nodes to correctly receive and measure it.</w:t>
      </w:r>
    </w:p>
    <w:p w14:paraId="5CA5BD1F" w14:textId="72862E36" w:rsidR="00C26331" w:rsidRPr="00A26F54" w:rsidRDefault="00C26331" w:rsidP="00724E8C">
      <w:pPr>
        <w:pStyle w:val="Observation"/>
        <w:spacing w:line="276" w:lineRule="auto"/>
        <w:rPr>
          <w:rFonts w:cs="Arial"/>
        </w:rPr>
      </w:pPr>
      <w:r>
        <w:t>In order for the TRPs to be able to correctly receive and detect the UL RS transmitted by the UE, the RS should either arrive at each node within the time window that the node is listening or it should contain a sync component that enables the nodes to correctly receive and measure it.</w:t>
      </w:r>
    </w:p>
    <w:p w14:paraId="5D5530CA" w14:textId="77777777" w:rsidR="00C26331" w:rsidRPr="00313D3B" w:rsidRDefault="00C26331" w:rsidP="00C26331">
      <w:pPr>
        <w:pStyle w:val="BodyText"/>
        <w:spacing w:line="276" w:lineRule="auto"/>
        <w:rPr>
          <w:rFonts w:cs="Arial"/>
        </w:rPr>
      </w:pPr>
      <w:r>
        <w:rPr>
          <w:rFonts w:cs="Arial"/>
        </w:rPr>
        <w:t xml:space="preserve">As a result, using some of the conventional UL RSs is only possible in scenarios with nodes that are tightly synchronized in uplink. For example, since the sounding reference signal (SRS) does not have any synchronization component and since it is transmitted within an OFDM symbol, in order to use SRS for mobility management, the network nodes need to be tightly synchronized </w:t>
      </w:r>
      <w:r>
        <w:t>(in a symbol level) in the uplink</w:t>
      </w:r>
      <w:r>
        <w:rPr>
          <w:rFonts w:cs="Arial"/>
        </w:rPr>
        <w:t xml:space="preserve">. </w:t>
      </w:r>
    </w:p>
    <w:p w14:paraId="283DB01E" w14:textId="77777777" w:rsidR="00C26331" w:rsidRPr="00BE393C" w:rsidRDefault="00C26331" w:rsidP="00C26331">
      <w:pPr>
        <w:pStyle w:val="Observation"/>
        <w:spacing w:line="276" w:lineRule="auto"/>
        <w:rPr>
          <w:rFonts w:cs="Arial"/>
        </w:rPr>
      </w:pPr>
      <w:r>
        <w:t>As the sounding reference signals do not have any synchronization component, the network nodes need to be tightly synchronized (in a symbol level) to facilitate UL mobility management.</w:t>
      </w:r>
    </w:p>
    <w:p w14:paraId="619A369A" w14:textId="77777777" w:rsidR="00C26331" w:rsidRDefault="00C26331" w:rsidP="00C26331">
      <w:pPr>
        <w:pStyle w:val="Observation"/>
        <w:numPr>
          <w:ilvl w:val="0"/>
          <w:numId w:val="0"/>
        </w:numPr>
        <w:spacing w:line="276" w:lineRule="auto"/>
        <w:rPr>
          <w:rFonts w:cs="Arial"/>
          <w:b w:val="0"/>
        </w:rPr>
      </w:pPr>
      <w:r>
        <w:rPr>
          <w:rFonts w:cs="Arial"/>
          <w:b w:val="0"/>
        </w:rPr>
        <w:t xml:space="preserve">It is worth noting that the synchronization requirements in this context might be different from that of the downlink measurement based solutions as the UE might have different timing advances towards different TRPs. More precisely, two TRPs can be assumed tightly synchronized when they are connected to the same baseband processing units, when discussing downlink measurement based solutions, see </w:t>
      </w:r>
      <w:r>
        <w:rPr>
          <w:rFonts w:cs="Arial"/>
          <w:b w:val="0"/>
        </w:rPr>
        <w:fldChar w:fldCharType="begin"/>
      </w:r>
      <w:r>
        <w:rPr>
          <w:rFonts w:cs="Arial"/>
          <w:b w:val="0"/>
        </w:rPr>
        <w:instrText xml:space="preserve"> REF _Ref465863496 \r \h </w:instrText>
      </w:r>
      <w:r>
        <w:rPr>
          <w:rFonts w:cs="Arial"/>
          <w:b w:val="0"/>
        </w:rPr>
      </w:r>
      <w:r>
        <w:rPr>
          <w:rFonts w:cs="Arial"/>
          <w:b w:val="0"/>
        </w:rPr>
        <w:fldChar w:fldCharType="separate"/>
      </w:r>
      <w:r>
        <w:rPr>
          <w:rFonts w:cs="Arial"/>
          <w:b w:val="0"/>
        </w:rPr>
        <w:t>[2]</w:t>
      </w:r>
      <w:r>
        <w:rPr>
          <w:rFonts w:cs="Arial"/>
          <w:b w:val="0"/>
        </w:rPr>
        <w:fldChar w:fldCharType="end"/>
      </w:r>
      <w:r>
        <w:rPr>
          <w:rFonts w:cs="Arial"/>
          <w:b w:val="0"/>
        </w:rPr>
        <w:t xml:space="preserve"> for more related discussion. However, this does not necessarily translate into UL synchronization in all scenarios. This, therefore, means that it is beneficial to insert a sync component in UL RS that is to be used for UL measurement based mobility procedures as in this way many of the issues discussed in this section can be avoided.</w:t>
      </w:r>
    </w:p>
    <w:p w14:paraId="742DABA0" w14:textId="77777777" w:rsidR="00C26331" w:rsidRPr="0017220C" w:rsidRDefault="00C26331" w:rsidP="00C26331">
      <w:pPr>
        <w:pStyle w:val="Proposal"/>
        <w:rPr>
          <w:lang w:val="en-US"/>
        </w:rPr>
      </w:pPr>
      <w:r>
        <w:t>The uplink reference signal used for uplink measurement based mobility should contain synchronization component that enables the involved TRPs to correctly detect and measure it</w:t>
      </w:r>
      <w:r w:rsidRPr="0054176C">
        <w:rPr>
          <w:lang w:val="en-US"/>
        </w:rPr>
        <w:t>.</w:t>
      </w:r>
    </w:p>
    <w:p w14:paraId="171E18BB" w14:textId="77777777" w:rsidR="00C26331" w:rsidRDefault="00C26331" w:rsidP="00C26331">
      <w:pPr>
        <w:pStyle w:val="Heading2"/>
      </w:pPr>
      <w:r>
        <w:t>UE Beamforming</w:t>
      </w:r>
    </w:p>
    <w:p w14:paraId="78A77E4B" w14:textId="77777777" w:rsidR="00C26331" w:rsidRPr="003D0EC6" w:rsidRDefault="00C26331" w:rsidP="00C26331">
      <w:pPr>
        <w:pStyle w:val="Observation"/>
        <w:numPr>
          <w:ilvl w:val="0"/>
          <w:numId w:val="0"/>
        </w:numPr>
        <w:spacing w:line="276" w:lineRule="auto"/>
        <w:rPr>
          <w:rFonts w:cs="Arial"/>
          <w:b w:val="0"/>
        </w:rPr>
      </w:pPr>
      <w:r>
        <w:rPr>
          <w:rFonts w:cs="Arial"/>
          <w:b w:val="0"/>
        </w:rPr>
        <w:t>When the user equipment (UE) is equipped with many transmit antennas, it can apply beamforming when transmitting UL RSs. This will increase the reception quality at the serving node. However, it might not be heard sufficiently good at the neighbouring nodes. In order to remedy this, the UE needs to either transmit the UL RS Omni-directionally or repeat the RS transmission in several directions using for instance beam sweeping. The latter option will create additional resource usage.</w:t>
      </w:r>
    </w:p>
    <w:p w14:paraId="4CA50492" w14:textId="77777777" w:rsidR="00C26331" w:rsidRPr="00326AB5" w:rsidRDefault="00C26331" w:rsidP="00C26331">
      <w:pPr>
        <w:pStyle w:val="Observation"/>
        <w:spacing w:line="276" w:lineRule="auto"/>
        <w:rPr>
          <w:rFonts w:cs="Arial"/>
        </w:rPr>
      </w:pPr>
      <w:r>
        <w:t>If the UE uses transmission beamforming, then the UE might need to replicate the UL RS transmission in several directions to facilitate the reception of the RS at the neighbouring nodes.</w:t>
      </w:r>
    </w:p>
    <w:p w14:paraId="71AD42A8" w14:textId="77777777" w:rsidR="00C26331" w:rsidRPr="00CE0424" w:rsidRDefault="00C26331" w:rsidP="00C26331">
      <w:pPr>
        <w:pStyle w:val="Heading1"/>
      </w:pPr>
      <w:r w:rsidRPr="00CE0424">
        <w:t>Conclusion</w:t>
      </w:r>
      <w:r>
        <w:t>s</w:t>
      </w:r>
    </w:p>
    <w:p w14:paraId="1EE31D45" w14:textId="77777777" w:rsidR="00C26331" w:rsidRDefault="00C26331" w:rsidP="00C26331">
      <w:pPr>
        <w:pStyle w:val="BodyText"/>
      </w:pPr>
      <w:r>
        <w:t>In this contribution we made the following observations</w:t>
      </w:r>
      <w:r w:rsidRPr="00CE0424">
        <w:t>:</w:t>
      </w:r>
    </w:p>
    <w:p w14:paraId="09E6ABD3" w14:textId="77777777" w:rsidR="00C26331" w:rsidRPr="00893CC4" w:rsidRDefault="00C26331" w:rsidP="00C26331">
      <w:pPr>
        <w:pStyle w:val="Observation"/>
        <w:numPr>
          <w:ilvl w:val="0"/>
          <w:numId w:val="33"/>
        </w:numPr>
      </w:pPr>
      <w:r>
        <w:t>In order for the TRPs to be able to correctly receive and detect the UL RS transmitted by the UE, the RS should either arrive at each node within the time window that the node is listening or it should contain a sync component that enables the nodes to correctly receive and measure it.</w:t>
      </w:r>
    </w:p>
    <w:p w14:paraId="715A6343" w14:textId="77777777" w:rsidR="00C26331" w:rsidRPr="0017220C" w:rsidRDefault="00C26331" w:rsidP="00C26331">
      <w:pPr>
        <w:pStyle w:val="Observation"/>
        <w:numPr>
          <w:ilvl w:val="0"/>
          <w:numId w:val="33"/>
        </w:numPr>
        <w:spacing w:line="276" w:lineRule="auto"/>
        <w:rPr>
          <w:rFonts w:cs="Arial"/>
        </w:rPr>
      </w:pPr>
      <w:r>
        <w:lastRenderedPageBreak/>
        <w:t>As the sounding reference signals do not have any synchronization component, the network nodes need to be tightly synchronized (in a symbol level) to facilitate UL mobility management.</w:t>
      </w:r>
    </w:p>
    <w:p w14:paraId="339F0896" w14:textId="77777777" w:rsidR="00C26331" w:rsidRPr="0017220C" w:rsidRDefault="00C26331" w:rsidP="00C26331">
      <w:pPr>
        <w:pStyle w:val="Observation"/>
        <w:numPr>
          <w:ilvl w:val="0"/>
          <w:numId w:val="33"/>
        </w:numPr>
        <w:spacing w:line="276" w:lineRule="auto"/>
        <w:rPr>
          <w:rFonts w:cs="Arial"/>
        </w:rPr>
      </w:pPr>
      <w:r>
        <w:t>If the UE uses transmission beamforming, then the UE might need to replicate the UL RS transmission in several directions to facilitate the reception of the RS at the neighbouring nodes.</w:t>
      </w:r>
    </w:p>
    <w:p w14:paraId="77193715" w14:textId="77777777" w:rsidR="00C26331" w:rsidRDefault="00C26331" w:rsidP="00C26331">
      <w:pPr>
        <w:pStyle w:val="BodyText"/>
      </w:pPr>
      <w:r>
        <w:t>Based on the discussion in this contribution</w:t>
      </w:r>
      <w:r w:rsidRPr="00CE0424">
        <w:t xml:space="preserve"> we propose the:</w:t>
      </w:r>
    </w:p>
    <w:p w14:paraId="1D63239B" w14:textId="77777777" w:rsidR="00C26331" w:rsidRDefault="00C26331" w:rsidP="00C26331">
      <w:pPr>
        <w:pStyle w:val="Proposal"/>
        <w:numPr>
          <w:ilvl w:val="0"/>
          <w:numId w:val="26"/>
        </w:numPr>
        <w:rPr>
          <w:lang w:val="en-US"/>
        </w:rPr>
      </w:pPr>
      <w:r w:rsidRPr="0054176C">
        <w:rPr>
          <w:lang w:val="en-US"/>
        </w:rPr>
        <w:t xml:space="preserve">It should be possible to </w:t>
      </w:r>
      <w:r>
        <w:rPr>
          <w:lang w:val="en-US"/>
        </w:rPr>
        <w:t>configure the UE to use which of the</w:t>
      </w:r>
      <w:r w:rsidRPr="0054176C">
        <w:rPr>
          <w:lang w:val="en-US"/>
        </w:rPr>
        <w:t xml:space="preserve"> downlink </w:t>
      </w:r>
      <w:r>
        <w:rPr>
          <w:lang w:val="en-US"/>
        </w:rPr>
        <w:t xml:space="preserve">or uplink </w:t>
      </w:r>
      <w:r w:rsidRPr="0054176C">
        <w:rPr>
          <w:lang w:val="en-US"/>
        </w:rPr>
        <w:t>measurement based mobility solutions,</w:t>
      </w:r>
      <w:r>
        <w:rPr>
          <w:lang w:val="en-US"/>
        </w:rPr>
        <w:t xml:space="preserve"> depending on the current situation</w:t>
      </w:r>
      <w:r w:rsidRPr="0054176C">
        <w:rPr>
          <w:lang w:val="en-US"/>
        </w:rPr>
        <w:t>.</w:t>
      </w:r>
    </w:p>
    <w:p w14:paraId="7F59B843" w14:textId="77777777" w:rsidR="00C26331" w:rsidRPr="0017220C" w:rsidRDefault="00C26331" w:rsidP="00C26331">
      <w:pPr>
        <w:pStyle w:val="Proposal"/>
        <w:numPr>
          <w:ilvl w:val="0"/>
          <w:numId w:val="26"/>
        </w:numPr>
        <w:rPr>
          <w:lang w:val="en-US"/>
        </w:rPr>
      </w:pPr>
      <w:r>
        <w:t>The uplink reference signal used for uplink measurement based mobility should contain synchronization component that enables the involved TRPs to correctly detect and measure it</w:t>
      </w:r>
      <w:r w:rsidRPr="0017220C">
        <w:rPr>
          <w:lang w:val="en-US"/>
        </w:rPr>
        <w:t>.</w:t>
      </w:r>
    </w:p>
    <w:p w14:paraId="2FFEE311" w14:textId="77777777" w:rsidR="00C26331" w:rsidRPr="00790B99" w:rsidRDefault="00C26331" w:rsidP="00C26331">
      <w:pPr>
        <w:pStyle w:val="BodyText"/>
        <w:rPr>
          <w:b/>
          <w:bCs/>
        </w:rPr>
      </w:pPr>
    </w:p>
    <w:p w14:paraId="6059DF69" w14:textId="77777777" w:rsidR="00C26331" w:rsidRPr="00CE0424" w:rsidRDefault="00C26331" w:rsidP="00C26331">
      <w:pPr>
        <w:pStyle w:val="Heading1"/>
      </w:pPr>
      <w:bookmarkStart w:id="3" w:name="_In-sequence_SDU_delivery"/>
      <w:bookmarkEnd w:id="3"/>
      <w:r w:rsidRPr="00CE0424">
        <w:t>References</w:t>
      </w:r>
    </w:p>
    <w:p w14:paraId="72DCAFFC" w14:textId="77777777" w:rsidR="00C26331" w:rsidRPr="00416A7E" w:rsidRDefault="00C26331" w:rsidP="00C26331">
      <w:pPr>
        <w:pStyle w:val="Reference"/>
        <w:rPr>
          <w:lang w:val="en-US"/>
        </w:rPr>
      </w:pPr>
      <w:bookmarkStart w:id="4" w:name="_Ref465155687"/>
      <w:r w:rsidRPr="00934859">
        <w:t>R1-</w:t>
      </w:r>
      <w:r w:rsidRPr="007F25CA">
        <w:t>1609764</w:t>
      </w:r>
      <w:r>
        <w:t>, “</w:t>
      </w:r>
      <w:r w:rsidRPr="007F25CA">
        <w:t>On UL RS for CSI measurements</w:t>
      </w:r>
      <w:r>
        <w:t>”, Ericsson, RAN1#86bis,</w:t>
      </w:r>
      <w:r w:rsidRPr="008308DD">
        <w:t xml:space="preserve"> </w:t>
      </w:r>
      <w:r>
        <w:t>October 2016.</w:t>
      </w:r>
      <w:bookmarkEnd w:id="4"/>
    </w:p>
    <w:p w14:paraId="33A4C401" w14:textId="370FA691" w:rsidR="00B825B9" w:rsidRPr="00C26331" w:rsidRDefault="00C26331" w:rsidP="00C26331">
      <w:pPr>
        <w:pStyle w:val="Reference"/>
        <w:rPr>
          <w:lang w:val="en-US"/>
        </w:rPr>
      </w:pPr>
      <w:bookmarkStart w:id="5" w:name="_Ref465863496"/>
      <w:r>
        <w:t>R2-</w:t>
      </w:r>
      <w:r w:rsidRPr="00F26582">
        <w:t>168719</w:t>
      </w:r>
      <w:r>
        <w:t>, “</w:t>
      </w:r>
      <w:r w:rsidRPr="00C54DF8">
        <w:t>Inter-cell and intra-cell mobility in multi-TRP deployments</w:t>
      </w:r>
      <w:r>
        <w:t xml:space="preserve">”, Ericsson, </w:t>
      </w:r>
      <w:r w:rsidRPr="00CE0424">
        <w:t>3GPP TSG-RAN WG</w:t>
      </w:r>
      <w:r>
        <w:t>2</w:t>
      </w:r>
      <w:r w:rsidRPr="00CE0424">
        <w:t xml:space="preserve"> #</w:t>
      </w:r>
      <w:r>
        <w:t>96, November 2016.</w:t>
      </w:r>
      <w:bookmarkEnd w:id="5"/>
    </w:p>
    <w:sectPr w:rsidR="00B825B9" w:rsidRPr="00C2633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F6834" w14:textId="77777777" w:rsidR="00604D7C" w:rsidRDefault="00604D7C">
      <w:r>
        <w:separator/>
      </w:r>
    </w:p>
  </w:endnote>
  <w:endnote w:type="continuationSeparator" w:id="0">
    <w:p w14:paraId="0E251C00" w14:textId="77777777" w:rsidR="00604D7C" w:rsidRDefault="00604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BDC62" w14:textId="6859224E" w:rsidR="00F43C52" w:rsidRDefault="00F43C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B776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776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C2EB7" w14:textId="77777777" w:rsidR="00604D7C" w:rsidRDefault="00604D7C">
      <w:r>
        <w:separator/>
      </w:r>
    </w:p>
  </w:footnote>
  <w:footnote w:type="continuationSeparator" w:id="0">
    <w:p w14:paraId="1E795DE5" w14:textId="77777777" w:rsidR="00604D7C" w:rsidRDefault="00604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D8CD2" w14:textId="77777777" w:rsidR="00F43C52" w:rsidRDefault="00F43C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12C95"/>
    <w:multiLevelType w:val="hybridMultilevel"/>
    <w:tmpl w:val="139E1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2EF14A2"/>
    <w:multiLevelType w:val="hybridMultilevel"/>
    <w:tmpl w:val="930EE5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4"/>
  </w:num>
  <w:num w:numId="4">
    <w:abstractNumId w:val="16"/>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7"/>
  </w:num>
  <w:num w:numId="17">
    <w:abstractNumId w:val="20"/>
  </w:num>
  <w:num w:numId="18">
    <w:abstractNumId w:val="9"/>
  </w:num>
  <w:num w:numId="19">
    <w:abstractNumId w:val="14"/>
  </w:num>
  <w:num w:numId="20">
    <w:abstractNumId w:val="23"/>
  </w:num>
  <w:num w:numId="21">
    <w:abstractNumId w:val="5"/>
  </w:num>
  <w:num w:numId="22">
    <w:abstractNumId w:val="28"/>
  </w:num>
  <w:num w:numId="23">
    <w:abstractNumId w:val="25"/>
  </w:num>
  <w:num w:numId="24">
    <w:abstractNumId w:val="8"/>
  </w:num>
  <w:num w:numId="25">
    <w:abstractNumId w:val="24"/>
  </w:num>
  <w:num w:numId="26">
    <w:abstractNumId w:val="14"/>
    <w:lvlOverride w:ilvl="0">
      <w:startOverride w:val="1"/>
    </w:lvlOverride>
  </w:num>
  <w:num w:numId="27">
    <w:abstractNumId w:val="22"/>
  </w:num>
  <w:num w:numId="28">
    <w:abstractNumId w:val="15"/>
  </w:num>
  <w:num w:numId="29">
    <w:abstractNumId w:val="3"/>
  </w:num>
  <w:num w:numId="30">
    <w:abstractNumId w:val="26"/>
  </w:num>
  <w:num w:numId="31">
    <w:abstractNumId w:val="7"/>
  </w:num>
  <w:num w:numId="32">
    <w:abstractNumId w:val="4"/>
  </w:num>
  <w:num w:numId="33">
    <w:abstractNumId w:val="19"/>
    <w:lvlOverride w:ilvl="0">
      <w:startOverride w:val="1"/>
    </w:lvlOverride>
  </w:num>
  <w:num w:numId="34">
    <w:abstractNumId w:val="14"/>
    <w:lvlOverride w:ilvl="0">
      <w:startOverride w:val="1"/>
    </w:lvlOverride>
  </w:num>
  <w:num w:numId="35">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58"/>
    <w:rsid w:val="000072B5"/>
    <w:rsid w:val="00007CDC"/>
    <w:rsid w:val="00011B28"/>
    <w:rsid w:val="00015D15"/>
    <w:rsid w:val="00021784"/>
    <w:rsid w:val="00024D29"/>
    <w:rsid w:val="0002564D"/>
    <w:rsid w:val="00025ECA"/>
    <w:rsid w:val="00027939"/>
    <w:rsid w:val="000325B8"/>
    <w:rsid w:val="00034C15"/>
    <w:rsid w:val="00036BA1"/>
    <w:rsid w:val="000376BC"/>
    <w:rsid w:val="000422E2"/>
    <w:rsid w:val="00042F22"/>
    <w:rsid w:val="000444EF"/>
    <w:rsid w:val="0004676E"/>
    <w:rsid w:val="0005087B"/>
    <w:rsid w:val="00052A07"/>
    <w:rsid w:val="000534E3"/>
    <w:rsid w:val="0005606A"/>
    <w:rsid w:val="00057117"/>
    <w:rsid w:val="000616E7"/>
    <w:rsid w:val="0006487E"/>
    <w:rsid w:val="00065E1A"/>
    <w:rsid w:val="00077E5F"/>
    <w:rsid w:val="0008036A"/>
    <w:rsid w:val="000814E4"/>
    <w:rsid w:val="00081AE6"/>
    <w:rsid w:val="000855EB"/>
    <w:rsid w:val="00085B52"/>
    <w:rsid w:val="000866F2"/>
    <w:rsid w:val="0009009F"/>
    <w:rsid w:val="00091557"/>
    <w:rsid w:val="000924C1"/>
    <w:rsid w:val="000924F0"/>
    <w:rsid w:val="00092A72"/>
    <w:rsid w:val="00093474"/>
    <w:rsid w:val="0009510F"/>
    <w:rsid w:val="000A0901"/>
    <w:rsid w:val="000A0CA2"/>
    <w:rsid w:val="000A1B7B"/>
    <w:rsid w:val="000A56F2"/>
    <w:rsid w:val="000B010B"/>
    <w:rsid w:val="000B2719"/>
    <w:rsid w:val="000B3A8F"/>
    <w:rsid w:val="000B4AB9"/>
    <w:rsid w:val="000B58C3"/>
    <w:rsid w:val="000B5C50"/>
    <w:rsid w:val="000B61E9"/>
    <w:rsid w:val="000C165A"/>
    <w:rsid w:val="000C2E19"/>
    <w:rsid w:val="000D0D07"/>
    <w:rsid w:val="000D1B45"/>
    <w:rsid w:val="000D32A1"/>
    <w:rsid w:val="000D4797"/>
    <w:rsid w:val="000D7FFD"/>
    <w:rsid w:val="000E026E"/>
    <w:rsid w:val="000E0527"/>
    <w:rsid w:val="000E1062"/>
    <w:rsid w:val="000E1E92"/>
    <w:rsid w:val="000E31D3"/>
    <w:rsid w:val="000F06D6"/>
    <w:rsid w:val="000F0EB1"/>
    <w:rsid w:val="000F1106"/>
    <w:rsid w:val="000F3BE9"/>
    <w:rsid w:val="000F3F6C"/>
    <w:rsid w:val="000F6DF3"/>
    <w:rsid w:val="001005FF"/>
    <w:rsid w:val="001062FB"/>
    <w:rsid w:val="001063E6"/>
    <w:rsid w:val="00110B33"/>
    <w:rsid w:val="0011192E"/>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25B6"/>
    <w:rsid w:val="00173A8E"/>
    <w:rsid w:val="00177795"/>
    <w:rsid w:val="0018143F"/>
    <w:rsid w:val="00183EE0"/>
    <w:rsid w:val="00190AC1"/>
    <w:rsid w:val="0019341A"/>
    <w:rsid w:val="001959B4"/>
    <w:rsid w:val="00197DF9"/>
    <w:rsid w:val="001A1987"/>
    <w:rsid w:val="001A2564"/>
    <w:rsid w:val="001A2D48"/>
    <w:rsid w:val="001A6173"/>
    <w:rsid w:val="001A6CBA"/>
    <w:rsid w:val="001A7E2A"/>
    <w:rsid w:val="001B0D97"/>
    <w:rsid w:val="001B148F"/>
    <w:rsid w:val="001B359D"/>
    <w:rsid w:val="001B4D93"/>
    <w:rsid w:val="001B5A5D"/>
    <w:rsid w:val="001C1CE5"/>
    <w:rsid w:val="001C3D2A"/>
    <w:rsid w:val="001C6495"/>
    <w:rsid w:val="001D274A"/>
    <w:rsid w:val="001D51BA"/>
    <w:rsid w:val="001D6342"/>
    <w:rsid w:val="001D6D53"/>
    <w:rsid w:val="001E0A77"/>
    <w:rsid w:val="001E58E2"/>
    <w:rsid w:val="001E7AED"/>
    <w:rsid w:val="001F3916"/>
    <w:rsid w:val="001F54C5"/>
    <w:rsid w:val="001F5C52"/>
    <w:rsid w:val="001F662C"/>
    <w:rsid w:val="001F7074"/>
    <w:rsid w:val="00200490"/>
    <w:rsid w:val="00201F3A"/>
    <w:rsid w:val="00203F96"/>
    <w:rsid w:val="00204372"/>
    <w:rsid w:val="00206070"/>
    <w:rsid w:val="002069B2"/>
    <w:rsid w:val="002074C5"/>
    <w:rsid w:val="00207FA3"/>
    <w:rsid w:val="00214DA8"/>
    <w:rsid w:val="00215423"/>
    <w:rsid w:val="002158FA"/>
    <w:rsid w:val="002169D8"/>
    <w:rsid w:val="00220600"/>
    <w:rsid w:val="00221777"/>
    <w:rsid w:val="002224DB"/>
    <w:rsid w:val="00223FCB"/>
    <w:rsid w:val="002252C3"/>
    <w:rsid w:val="00225C54"/>
    <w:rsid w:val="00230765"/>
    <w:rsid w:val="002319E4"/>
    <w:rsid w:val="00235632"/>
    <w:rsid w:val="00235872"/>
    <w:rsid w:val="002414B0"/>
    <w:rsid w:val="00241559"/>
    <w:rsid w:val="002435B3"/>
    <w:rsid w:val="002458EB"/>
    <w:rsid w:val="002500C8"/>
    <w:rsid w:val="00256DAD"/>
    <w:rsid w:val="00257543"/>
    <w:rsid w:val="002617E7"/>
    <w:rsid w:val="00261FC8"/>
    <w:rsid w:val="00264228"/>
    <w:rsid w:val="00264334"/>
    <w:rsid w:val="0026473E"/>
    <w:rsid w:val="00266214"/>
    <w:rsid w:val="002667C1"/>
    <w:rsid w:val="00267C83"/>
    <w:rsid w:val="002705DE"/>
    <w:rsid w:val="0027144F"/>
    <w:rsid w:val="00271F3A"/>
    <w:rsid w:val="00273278"/>
    <w:rsid w:val="002737F4"/>
    <w:rsid w:val="002805F5"/>
    <w:rsid w:val="00280751"/>
    <w:rsid w:val="00280774"/>
    <w:rsid w:val="0028280A"/>
    <w:rsid w:val="00286ACD"/>
    <w:rsid w:val="00287838"/>
    <w:rsid w:val="002907B5"/>
    <w:rsid w:val="00291562"/>
    <w:rsid w:val="00291B6E"/>
    <w:rsid w:val="00292EB7"/>
    <w:rsid w:val="00294316"/>
    <w:rsid w:val="00296227"/>
    <w:rsid w:val="00296F44"/>
    <w:rsid w:val="0029776A"/>
    <w:rsid w:val="0029777D"/>
    <w:rsid w:val="002A055E"/>
    <w:rsid w:val="002A1D4E"/>
    <w:rsid w:val="002A2869"/>
    <w:rsid w:val="002B223F"/>
    <w:rsid w:val="002B24D6"/>
    <w:rsid w:val="002C41E6"/>
    <w:rsid w:val="002C5255"/>
    <w:rsid w:val="002D071A"/>
    <w:rsid w:val="002D34B2"/>
    <w:rsid w:val="002D7637"/>
    <w:rsid w:val="002E17F2"/>
    <w:rsid w:val="002E3EA2"/>
    <w:rsid w:val="002E7CAE"/>
    <w:rsid w:val="002F2734"/>
    <w:rsid w:val="002F2771"/>
    <w:rsid w:val="002F37A9"/>
    <w:rsid w:val="00301CE6"/>
    <w:rsid w:val="0030256B"/>
    <w:rsid w:val="0030501F"/>
    <w:rsid w:val="00307BA1"/>
    <w:rsid w:val="003114F4"/>
    <w:rsid w:val="00311702"/>
    <w:rsid w:val="00311E82"/>
    <w:rsid w:val="00312FF4"/>
    <w:rsid w:val="00313FD6"/>
    <w:rsid w:val="003143BD"/>
    <w:rsid w:val="003203ED"/>
    <w:rsid w:val="00321307"/>
    <w:rsid w:val="00322C9F"/>
    <w:rsid w:val="00324D23"/>
    <w:rsid w:val="00326AB5"/>
    <w:rsid w:val="00330666"/>
    <w:rsid w:val="00331751"/>
    <w:rsid w:val="003343D3"/>
    <w:rsid w:val="00334579"/>
    <w:rsid w:val="00334AF2"/>
    <w:rsid w:val="00335858"/>
    <w:rsid w:val="00336BDA"/>
    <w:rsid w:val="00336DAC"/>
    <w:rsid w:val="00342BD7"/>
    <w:rsid w:val="00343A07"/>
    <w:rsid w:val="0034475E"/>
    <w:rsid w:val="00345414"/>
    <w:rsid w:val="00345F94"/>
    <w:rsid w:val="00346936"/>
    <w:rsid w:val="00346DB5"/>
    <w:rsid w:val="00347296"/>
    <w:rsid w:val="003477B1"/>
    <w:rsid w:val="00350DD4"/>
    <w:rsid w:val="0035482C"/>
    <w:rsid w:val="00357380"/>
    <w:rsid w:val="003602D9"/>
    <w:rsid w:val="003604CE"/>
    <w:rsid w:val="0036137D"/>
    <w:rsid w:val="00370E47"/>
    <w:rsid w:val="003742AC"/>
    <w:rsid w:val="00377CE1"/>
    <w:rsid w:val="003806FB"/>
    <w:rsid w:val="0038257B"/>
    <w:rsid w:val="00385BF0"/>
    <w:rsid w:val="003939FF"/>
    <w:rsid w:val="003A2223"/>
    <w:rsid w:val="003A2A0F"/>
    <w:rsid w:val="003A45A1"/>
    <w:rsid w:val="003A5B0A"/>
    <w:rsid w:val="003A6BAC"/>
    <w:rsid w:val="003A7EF3"/>
    <w:rsid w:val="003B159C"/>
    <w:rsid w:val="003B3315"/>
    <w:rsid w:val="003B369F"/>
    <w:rsid w:val="003B36A3"/>
    <w:rsid w:val="003B7FE5"/>
    <w:rsid w:val="003C11C8"/>
    <w:rsid w:val="003C2702"/>
    <w:rsid w:val="003C306E"/>
    <w:rsid w:val="003C7806"/>
    <w:rsid w:val="003D0EC6"/>
    <w:rsid w:val="003D109F"/>
    <w:rsid w:val="003D2477"/>
    <w:rsid w:val="003D2478"/>
    <w:rsid w:val="003D2FC4"/>
    <w:rsid w:val="003D3C45"/>
    <w:rsid w:val="003D429D"/>
    <w:rsid w:val="003D5B1F"/>
    <w:rsid w:val="003E15FA"/>
    <w:rsid w:val="003E55E4"/>
    <w:rsid w:val="003E74E3"/>
    <w:rsid w:val="003E7B80"/>
    <w:rsid w:val="003F01DB"/>
    <w:rsid w:val="003F05C7"/>
    <w:rsid w:val="003F060A"/>
    <w:rsid w:val="003F11B0"/>
    <w:rsid w:val="003F2CD4"/>
    <w:rsid w:val="003F59D2"/>
    <w:rsid w:val="003F6BBE"/>
    <w:rsid w:val="003F6D81"/>
    <w:rsid w:val="004000E8"/>
    <w:rsid w:val="0040236A"/>
    <w:rsid w:val="00402B7E"/>
    <w:rsid w:val="00402E2B"/>
    <w:rsid w:val="0040512B"/>
    <w:rsid w:val="00405CA5"/>
    <w:rsid w:val="00407CD3"/>
    <w:rsid w:val="00410134"/>
    <w:rsid w:val="00410B72"/>
    <w:rsid w:val="00410F18"/>
    <w:rsid w:val="0041263E"/>
    <w:rsid w:val="00413AAC"/>
    <w:rsid w:val="00416A7E"/>
    <w:rsid w:val="00421105"/>
    <w:rsid w:val="004242F4"/>
    <w:rsid w:val="00427248"/>
    <w:rsid w:val="004327E1"/>
    <w:rsid w:val="00437447"/>
    <w:rsid w:val="00441A92"/>
    <w:rsid w:val="00444F56"/>
    <w:rsid w:val="00446488"/>
    <w:rsid w:val="004517AA"/>
    <w:rsid w:val="00452CAC"/>
    <w:rsid w:val="00455AD1"/>
    <w:rsid w:val="00457565"/>
    <w:rsid w:val="00457B71"/>
    <w:rsid w:val="004603F5"/>
    <w:rsid w:val="00465F3A"/>
    <w:rsid w:val="004669E2"/>
    <w:rsid w:val="00466EA4"/>
    <w:rsid w:val="00470C31"/>
    <w:rsid w:val="004734D0"/>
    <w:rsid w:val="00474E6F"/>
    <w:rsid w:val="0047556B"/>
    <w:rsid w:val="00477768"/>
    <w:rsid w:val="00487FF7"/>
    <w:rsid w:val="00491E07"/>
    <w:rsid w:val="00492BC5"/>
    <w:rsid w:val="004964F1"/>
    <w:rsid w:val="004A0199"/>
    <w:rsid w:val="004A07A0"/>
    <w:rsid w:val="004A16BC"/>
    <w:rsid w:val="004A24F6"/>
    <w:rsid w:val="004A2B94"/>
    <w:rsid w:val="004B7C0C"/>
    <w:rsid w:val="004C1B75"/>
    <w:rsid w:val="004C2F28"/>
    <w:rsid w:val="004C3898"/>
    <w:rsid w:val="004D36B1"/>
    <w:rsid w:val="004D6406"/>
    <w:rsid w:val="004D7EBD"/>
    <w:rsid w:val="004E097B"/>
    <w:rsid w:val="004E2680"/>
    <w:rsid w:val="004E28F9"/>
    <w:rsid w:val="004E462E"/>
    <w:rsid w:val="004E56DC"/>
    <w:rsid w:val="004E76F4"/>
    <w:rsid w:val="004F0B4E"/>
    <w:rsid w:val="004F0B6C"/>
    <w:rsid w:val="004F2078"/>
    <w:rsid w:val="004F4DA3"/>
    <w:rsid w:val="004F62A7"/>
    <w:rsid w:val="004F78B9"/>
    <w:rsid w:val="005032AF"/>
    <w:rsid w:val="00506557"/>
    <w:rsid w:val="0050677A"/>
    <w:rsid w:val="005108D8"/>
    <w:rsid w:val="00510FA4"/>
    <w:rsid w:val="005116F9"/>
    <w:rsid w:val="005139B2"/>
    <w:rsid w:val="00514F48"/>
    <w:rsid w:val="005153A7"/>
    <w:rsid w:val="00515697"/>
    <w:rsid w:val="005219CF"/>
    <w:rsid w:val="00523EA0"/>
    <w:rsid w:val="0052428F"/>
    <w:rsid w:val="005309A3"/>
    <w:rsid w:val="0053498C"/>
    <w:rsid w:val="00534B59"/>
    <w:rsid w:val="00536759"/>
    <w:rsid w:val="00537475"/>
    <w:rsid w:val="00537C62"/>
    <w:rsid w:val="0054176C"/>
    <w:rsid w:val="0054453E"/>
    <w:rsid w:val="005463ED"/>
    <w:rsid w:val="00546970"/>
    <w:rsid w:val="00551BA0"/>
    <w:rsid w:val="00554E19"/>
    <w:rsid w:val="0056121F"/>
    <w:rsid w:val="00571DF6"/>
    <w:rsid w:val="00572505"/>
    <w:rsid w:val="00581993"/>
    <w:rsid w:val="00582809"/>
    <w:rsid w:val="0058318F"/>
    <w:rsid w:val="0058798C"/>
    <w:rsid w:val="005900FA"/>
    <w:rsid w:val="005935A4"/>
    <w:rsid w:val="005948C2"/>
    <w:rsid w:val="005955BE"/>
    <w:rsid w:val="00595DCA"/>
    <w:rsid w:val="0059779B"/>
    <w:rsid w:val="005A209A"/>
    <w:rsid w:val="005A591A"/>
    <w:rsid w:val="005A6389"/>
    <w:rsid w:val="005A662D"/>
    <w:rsid w:val="005B35D7"/>
    <w:rsid w:val="005B392A"/>
    <w:rsid w:val="005B3AA3"/>
    <w:rsid w:val="005B6F83"/>
    <w:rsid w:val="005B7767"/>
    <w:rsid w:val="005C1BA7"/>
    <w:rsid w:val="005C74FB"/>
    <w:rsid w:val="005D1602"/>
    <w:rsid w:val="005D5B80"/>
    <w:rsid w:val="005E2BAF"/>
    <w:rsid w:val="005E385F"/>
    <w:rsid w:val="005E5B81"/>
    <w:rsid w:val="005F2CB1"/>
    <w:rsid w:val="005F3025"/>
    <w:rsid w:val="005F618C"/>
    <w:rsid w:val="005F70BD"/>
    <w:rsid w:val="0060283C"/>
    <w:rsid w:val="0060316E"/>
    <w:rsid w:val="00604D02"/>
    <w:rsid w:val="00604D7C"/>
    <w:rsid w:val="00604F14"/>
    <w:rsid w:val="00605F62"/>
    <w:rsid w:val="00611B83"/>
    <w:rsid w:val="00613257"/>
    <w:rsid w:val="00617A18"/>
    <w:rsid w:val="00617E8A"/>
    <w:rsid w:val="00620A71"/>
    <w:rsid w:val="00620D80"/>
    <w:rsid w:val="006234A6"/>
    <w:rsid w:val="00624D23"/>
    <w:rsid w:val="00630001"/>
    <w:rsid w:val="00630CCE"/>
    <w:rsid w:val="00631139"/>
    <w:rsid w:val="006311B3"/>
    <w:rsid w:val="006316E1"/>
    <w:rsid w:val="0063284C"/>
    <w:rsid w:val="00636398"/>
    <w:rsid w:val="006368D3"/>
    <w:rsid w:val="006377EC"/>
    <w:rsid w:val="0064151F"/>
    <w:rsid w:val="00641533"/>
    <w:rsid w:val="0064208D"/>
    <w:rsid w:val="006425C6"/>
    <w:rsid w:val="00643475"/>
    <w:rsid w:val="0064396A"/>
    <w:rsid w:val="0064624E"/>
    <w:rsid w:val="00650AB9"/>
    <w:rsid w:val="00655466"/>
    <w:rsid w:val="00655733"/>
    <w:rsid w:val="00655ACD"/>
    <w:rsid w:val="00656A92"/>
    <w:rsid w:val="00656DDE"/>
    <w:rsid w:val="0066011D"/>
    <w:rsid w:val="006607C0"/>
    <w:rsid w:val="006613A6"/>
    <w:rsid w:val="006614ED"/>
    <w:rsid w:val="006627A2"/>
    <w:rsid w:val="006634E6"/>
    <w:rsid w:val="006655EE"/>
    <w:rsid w:val="00667EE7"/>
    <w:rsid w:val="00670922"/>
    <w:rsid w:val="00670BE1"/>
    <w:rsid w:val="0067218F"/>
    <w:rsid w:val="006741F2"/>
    <w:rsid w:val="00674CC3"/>
    <w:rsid w:val="00675C72"/>
    <w:rsid w:val="00675F65"/>
    <w:rsid w:val="006771F9"/>
    <w:rsid w:val="006776D7"/>
    <w:rsid w:val="00681003"/>
    <w:rsid w:val="006817C9"/>
    <w:rsid w:val="00683ECE"/>
    <w:rsid w:val="00695FC2"/>
    <w:rsid w:val="00696949"/>
    <w:rsid w:val="00697052"/>
    <w:rsid w:val="006A0264"/>
    <w:rsid w:val="006A46FB"/>
    <w:rsid w:val="006A5E28"/>
    <w:rsid w:val="006A697B"/>
    <w:rsid w:val="006A7AFF"/>
    <w:rsid w:val="006B1816"/>
    <w:rsid w:val="006B2099"/>
    <w:rsid w:val="006B50CF"/>
    <w:rsid w:val="006C03B8"/>
    <w:rsid w:val="006C1EBB"/>
    <w:rsid w:val="006C5EC9"/>
    <w:rsid w:val="006C6059"/>
    <w:rsid w:val="006C7522"/>
    <w:rsid w:val="006D6F08"/>
    <w:rsid w:val="006E062C"/>
    <w:rsid w:val="006E28B7"/>
    <w:rsid w:val="006E3310"/>
    <w:rsid w:val="006E4E39"/>
    <w:rsid w:val="006E565E"/>
    <w:rsid w:val="006E60D2"/>
    <w:rsid w:val="006E673D"/>
    <w:rsid w:val="006E7D3B"/>
    <w:rsid w:val="006F0943"/>
    <w:rsid w:val="006F1B70"/>
    <w:rsid w:val="006F341D"/>
    <w:rsid w:val="006F3CDE"/>
    <w:rsid w:val="006F58D4"/>
    <w:rsid w:val="0070346E"/>
    <w:rsid w:val="00704EDB"/>
    <w:rsid w:val="0070537F"/>
    <w:rsid w:val="00706101"/>
    <w:rsid w:val="00707072"/>
    <w:rsid w:val="00707D61"/>
    <w:rsid w:val="00711C83"/>
    <w:rsid w:val="0071223A"/>
    <w:rsid w:val="00712287"/>
    <w:rsid w:val="00712772"/>
    <w:rsid w:val="007148D3"/>
    <w:rsid w:val="00715B9A"/>
    <w:rsid w:val="00715DF1"/>
    <w:rsid w:val="00721593"/>
    <w:rsid w:val="00724E8C"/>
    <w:rsid w:val="0072595C"/>
    <w:rsid w:val="00726EA6"/>
    <w:rsid w:val="00727208"/>
    <w:rsid w:val="00727680"/>
    <w:rsid w:val="00727F0A"/>
    <w:rsid w:val="00727F9E"/>
    <w:rsid w:val="00731C29"/>
    <w:rsid w:val="007348B1"/>
    <w:rsid w:val="00734B23"/>
    <w:rsid w:val="007362A6"/>
    <w:rsid w:val="00736D7D"/>
    <w:rsid w:val="00737922"/>
    <w:rsid w:val="00740E58"/>
    <w:rsid w:val="007445A0"/>
    <w:rsid w:val="0074524B"/>
    <w:rsid w:val="00747D8B"/>
    <w:rsid w:val="00751228"/>
    <w:rsid w:val="00751613"/>
    <w:rsid w:val="0075446D"/>
    <w:rsid w:val="00755CB6"/>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5C38"/>
    <w:rsid w:val="00795C92"/>
    <w:rsid w:val="00796231"/>
    <w:rsid w:val="007A15F9"/>
    <w:rsid w:val="007A1CB3"/>
    <w:rsid w:val="007A306F"/>
    <w:rsid w:val="007A43A6"/>
    <w:rsid w:val="007A58A6"/>
    <w:rsid w:val="007A737E"/>
    <w:rsid w:val="007B3D2D"/>
    <w:rsid w:val="007B50AE"/>
    <w:rsid w:val="007B51DF"/>
    <w:rsid w:val="007B5600"/>
    <w:rsid w:val="007B5EB3"/>
    <w:rsid w:val="007B7232"/>
    <w:rsid w:val="007C05DD"/>
    <w:rsid w:val="007C3D18"/>
    <w:rsid w:val="007C60BF"/>
    <w:rsid w:val="007C68FC"/>
    <w:rsid w:val="007C6A07"/>
    <w:rsid w:val="007C73D5"/>
    <w:rsid w:val="007C75A1"/>
    <w:rsid w:val="007C77A5"/>
    <w:rsid w:val="007D04E5"/>
    <w:rsid w:val="007D5901"/>
    <w:rsid w:val="007D7526"/>
    <w:rsid w:val="007E0F30"/>
    <w:rsid w:val="007E1D21"/>
    <w:rsid w:val="007E4610"/>
    <w:rsid w:val="007E4715"/>
    <w:rsid w:val="007E505B"/>
    <w:rsid w:val="007E7091"/>
    <w:rsid w:val="007E7358"/>
    <w:rsid w:val="007F3049"/>
    <w:rsid w:val="007F46D7"/>
    <w:rsid w:val="00803FAE"/>
    <w:rsid w:val="0080605F"/>
    <w:rsid w:val="008060F4"/>
    <w:rsid w:val="00807786"/>
    <w:rsid w:val="00811FCB"/>
    <w:rsid w:val="008158D6"/>
    <w:rsid w:val="00817196"/>
    <w:rsid w:val="008172D0"/>
    <w:rsid w:val="008235DB"/>
    <w:rsid w:val="00824AB4"/>
    <w:rsid w:val="00825C42"/>
    <w:rsid w:val="00825D25"/>
    <w:rsid w:val="00827D6F"/>
    <w:rsid w:val="008308DD"/>
    <w:rsid w:val="00831C08"/>
    <w:rsid w:val="008376AC"/>
    <w:rsid w:val="00842BE9"/>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38AB"/>
    <w:rsid w:val="00894A88"/>
    <w:rsid w:val="00895386"/>
    <w:rsid w:val="0089598C"/>
    <w:rsid w:val="008A21FF"/>
    <w:rsid w:val="008A2CE2"/>
    <w:rsid w:val="008A30AC"/>
    <w:rsid w:val="008A44B8"/>
    <w:rsid w:val="008A51A8"/>
    <w:rsid w:val="008A54C7"/>
    <w:rsid w:val="008A77D8"/>
    <w:rsid w:val="008B0483"/>
    <w:rsid w:val="008B120C"/>
    <w:rsid w:val="008B5104"/>
    <w:rsid w:val="008B51A0"/>
    <w:rsid w:val="008B592A"/>
    <w:rsid w:val="008B6E66"/>
    <w:rsid w:val="008B7B5C"/>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6846"/>
    <w:rsid w:val="008F0AE4"/>
    <w:rsid w:val="008F169D"/>
    <w:rsid w:val="008F1EAB"/>
    <w:rsid w:val="008F33DC"/>
    <w:rsid w:val="008F477F"/>
    <w:rsid w:val="008F568B"/>
    <w:rsid w:val="008F7EAA"/>
    <w:rsid w:val="00902350"/>
    <w:rsid w:val="009027B8"/>
    <w:rsid w:val="0090336B"/>
    <w:rsid w:val="00903AF6"/>
    <w:rsid w:val="009053AA"/>
    <w:rsid w:val="00905EB9"/>
    <w:rsid w:val="0090659A"/>
    <w:rsid w:val="00906939"/>
    <w:rsid w:val="009076B1"/>
    <w:rsid w:val="00910B7D"/>
    <w:rsid w:val="00911DFB"/>
    <w:rsid w:val="009139D9"/>
    <w:rsid w:val="00914AD8"/>
    <w:rsid w:val="00916079"/>
    <w:rsid w:val="00917CE9"/>
    <w:rsid w:val="00920BF2"/>
    <w:rsid w:val="00921DD2"/>
    <w:rsid w:val="00922010"/>
    <w:rsid w:val="00927BC5"/>
    <w:rsid w:val="00931BD9"/>
    <w:rsid w:val="0093322C"/>
    <w:rsid w:val="009368F3"/>
    <w:rsid w:val="00941636"/>
    <w:rsid w:val="00943742"/>
    <w:rsid w:val="00945C05"/>
    <w:rsid w:val="00946945"/>
    <w:rsid w:val="00946981"/>
    <w:rsid w:val="00947713"/>
    <w:rsid w:val="00950DE7"/>
    <w:rsid w:val="00953920"/>
    <w:rsid w:val="00953D47"/>
    <w:rsid w:val="0095681E"/>
    <w:rsid w:val="009572D4"/>
    <w:rsid w:val="00961921"/>
    <w:rsid w:val="00961B10"/>
    <w:rsid w:val="0096430A"/>
    <w:rsid w:val="0096554B"/>
    <w:rsid w:val="0096584A"/>
    <w:rsid w:val="00971F08"/>
    <w:rsid w:val="00973A98"/>
    <w:rsid w:val="0097603D"/>
    <w:rsid w:val="00976949"/>
    <w:rsid w:val="00980477"/>
    <w:rsid w:val="00980E0D"/>
    <w:rsid w:val="00981A97"/>
    <w:rsid w:val="00985253"/>
    <w:rsid w:val="009853B3"/>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7E87"/>
    <w:rsid w:val="009C2637"/>
    <w:rsid w:val="009C403E"/>
    <w:rsid w:val="009D1FE8"/>
    <w:rsid w:val="009D4FF0"/>
    <w:rsid w:val="009D703C"/>
    <w:rsid w:val="009D718F"/>
    <w:rsid w:val="009D7200"/>
    <w:rsid w:val="009E068F"/>
    <w:rsid w:val="009E14E0"/>
    <w:rsid w:val="009E35DB"/>
    <w:rsid w:val="009E47A3"/>
    <w:rsid w:val="009F08F3"/>
    <w:rsid w:val="009F344F"/>
    <w:rsid w:val="009F625D"/>
    <w:rsid w:val="00A048A8"/>
    <w:rsid w:val="00A04F49"/>
    <w:rsid w:val="00A078FE"/>
    <w:rsid w:val="00A13E54"/>
    <w:rsid w:val="00A17F63"/>
    <w:rsid w:val="00A2193B"/>
    <w:rsid w:val="00A2351A"/>
    <w:rsid w:val="00A264A9"/>
    <w:rsid w:val="00A26831"/>
    <w:rsid w:val="00A26F54"/>
    <w:rsid w:val="00A27785"/>
    <w:rsid w:val="00A30187"/>
    <w:rsid w:val="00A3448A"/>
    <w:rsid w:val="00A34CCD"/>
    <w:rsid w:val="00A36297"/>
    <w:rsid w:val="00A41E2B"/>
    <w:rsid w:val="00A45B74"/>
    <w:rsid w:val="00A505D5"/>
    <w:rsid w:val="00A510BE"/>
    <w:rsid w:val="00A52E1D"/>
    <w:rsid w:val="00A61499"/>
    <w:rsid w:val="00A62A77"/>
    <w:rsid w:val="00A63483"/>
    <w:rsid w:val="00A63D6A"/>
    <w:rsid w:val="00A65238"/>
    <w:rsid w:val="00A657D7"/>
    <w:rsid w:val="00A660AC"/>
    <w:rsid w:val="00A66C51"/>
    <w:rsid w:val="00A67E6C"/>
    <w:rsid w:val="00A71B99"/>
    <w:rsid w:val="00A72D12"/>
    <w:rsid w:val="00A739D0"/>
    <w:rsid w:val="00A761D4"/>
    <w:rsid w:val="00A77EC4"/>
    <w:rsid w:val="00A81D38"/>
    <w:rsid w:val="00A92879"/>
    <w:rsid w:val="00A9442A"/>
    <w:rsid w:val="00AA016F"/>
    <w:rsid w:val="00AA01ED"/>
    <w:rsid w:val="00AA1ED6"/>
    <w:rsid w:val="00AA3741"/>
    <w:rsid w:val="00AA51D6"/>
    <w:rsid w:val="00AB0BC8"/>
    <w:rsid w:val="00AB11CA"/>
    <w:rsid w:val="00AB14D9"/>
    <w:rsid w:val="00AB1BA6"/>
    <w:rsid w:val="00AB2350"/>
    <w:rsid w:val="00AB4AB8"/>
    <w:rsid w:val="00AB655E"/>
    <w:rsid w:val="00AC007F"/>
    <w:rsid w:val="00AC2E25"/>
    <w:rsid w:val="00AC2ECD"/>
    <w:rsid w:val="00AC3119"/>
    <w:rsid w:val="00AC49FB"/>
    <w:rsid w:val="00AC5A10"/>
    <w:rsid w:val="00AD0AA3"/>
    <w:rsid w:val="00AD3F94"/>
    <w:rsid w:val="00AD4A5A"/>
    <w:rsid w:val="00AD4FC0"/>
    <w:rsid w:val="00AD5BC5"/>
    <w:rsid w:val="00AE2157"/>
    <w:rsid w:val="00AE27AC"/>
    <w:rsid w:val="00AE3244"/>
    <w:rsid w:val="00AE40E0"/>
    <w:rsid w:val="00AE4C61"/>
    <w:rsid w:val="00AE4DBA"/>
    <w:rsid w:val="00AE4F07"/>
    <w:rsid w:val="00AE5A9A"/>
    <w:rsid w:val="00AE69FE"/>
    <w:rsid w:val="00AF1C5D"/>
    <w:rsid w:val="00AF42D7"/>
    <w:rsid w:val="00B006FE"/>
    <w:rsid w:val="00B007CB"/>
    <w:rsid w:val="00B02AA9"/>
    <w:rsid w:val="00B02FA3"/>
    <w:rsid w:val="00B05084"/>
    <w:rsid w:val="00B06CB4"/>
    <w:rsid w:val="00B13A6C"/>
    <w:rsid w:val="00B157F9"/>
    <w:rsid w:val="00B167F1"/>
    <w:rsid w:val="00B20256"/>
    <w:rsid w:val="00B20D09"/>
    <w:rsid w:val="00B24A5F"/>
    <w:rsid w:val="00B250A3"/>
    <w:rsid w:val="00B2763F"/>
    <w:rsid w:val="00B27AAC"/>
    <w:rsid w:val="00B30929"/>
    <w:rsid w:val="00B3301E"/>
    <w:rsid w:val="00B336C6"/>
    <w:rsid w:val="00B372AA"/>
    <w:rsid w:val="00B40445"/>
    <w:rsid w:val="00B41888"/>
    <w:rsid w:val="00B44014"/>
    <w:rsid w:val="00B44F96"/>
    <w:rsid w:val="00B45A52"/>
    <w:rsid w:val="00B46175"/>
    <w:rsid w:val="00B62AAA"/>
    <w:rsid w:val="00B664C7"/>
    <w:rsid w:val="00B66689"/>
    <w:rsid w:val="00B70C34"/>
    <w:rsid w:val="00B739F6"/>
    <w:rsid w:val="00B81A6C"/>
    <w:rsid w:val="00B825B9"/>
    <w:rsid w:val="00B85DE5"/>
    <w:rsid w:val="00B90F73"/>
    <w:rsid w:val="00B91CCE"/>
    <w:rsid w:val="00B93B59"/>
    <w:rsid w:val="00B9406A"/>
    <w:rsid w:val="00BA2280"/>
    <w:rsid w:val="00BA2A08"/>
    <w:rsid w:val="00BA56D2"/>
    <w:rsid w:val="00BA76E0"/>
    <w:rsid w:val="00BB2A25"/>
    <w:rsid w:val="00BB362F"/>
    <w:rsid w:val="00BB51E9"/>
    <w:rsid w:val="00BC0FDC"/>
    <w:rsid w:val="00BC3053"/>
    <w:rsid w:val="00BC4D2E"/>
    <w:rsid w:val="00BC5D31"/>
    <w:rsid w:val="00BD0701"/>
    <w:rsid w:val="00BD48AC"/>
    <w:rsid w:val="00BD5F1A"/>
    <w:rsid w:val="00BD6748"/>
    <w:rsid w:val="00BE1234"/>
    <w:rsid w:val="00BE2FA6"/>
    <w:rsid w:val="00BE333F"/>
    <w:rsid w:val="00BE393C"/>
    <w:rsid w:val="00BE7406"/>
    <w:rsid w:val="00BE7603"/>
    <w:rsid w:val="00BF3279"/>
    <w:rsid w:val="00BF74C7"/>
    <w:rsid w:val="00BF7FE9"/>
    <w:rsid w:val="00C015F1"/>
    <w:rsid w:val="00C01F33"/>
    <w:rsid w:val="00C02700"/>
    <w:rsid w:val="00C02CC6"/>
    <w:rsid w:val="00C040F7"/>
    <w:rsid w:val="00C041B0"/>
    <w:rsid w:val="00C044AB"/>
    <w:rsid w:val="00C04EEF"/>
    <w:rsid w:val="00C05706"/>
    <w:rsid w:val="00C07377"/>
    <w:rsid w:val="00C10478"/>
    <w:rsid w:val="00C12107"/>
    <w:rsid w:val="00C14D4B"/>
    <w:rsid w:val="00C154BB"/>
    <w:rsid w:val="00C17D64"/>
    <w:rsid w:val="00C26331"/>
    <w:rsid w:val="00C279B5"/>
    <w:rsid w:val="00C27C45"/>
    <w:rsid w:val="00C31964"/>
    <w:rsid w:val="00C34FE8"/>
    <w:rsid w:val="00C3719D"/>
    <w:rsid w:val="00C54995"/>
    <w:rsid w:val="00C54D41"/>
    <w:rsid w:val="00C60783"/>
    <w:rsid w:val="00C64672"/>
    <w:rsid w:val="00C70697"/>
    <w:rsid w:val="00C715D4"/>
    <w:rsid w:val="00C72EF4"/>
    <w:rsid w:val="00C75D2F"/>
    <w:rsid w:val="00C767BE"/>
    <w:rsid w:val="00C76963"/>
    <w:rsid w:val="00C76E3C"/>
    <w:rsid w:val="00C81568"/>
    <w:rsid w:val="00C8796B"/>
    <w:rsid w:val="00C9027A"/>
    <w:rsid w:val="00C9068E"/>
    <w:rsid w:val="00C93C4B"/>
    <w:rsid w:val="00C944AB"/>
    <w:rsid w:val="00C9566F"/>
    <w:rsid w:val="00C95B40"/>
    <w:rsid w:val="00CA1ED8"/>
    <w:rsid w:val="00CA3F64"/>
    <w:rsid w:val="00CB1F63"/>
    <w:rsid w:val="00CB7170"/>
    <w:rsid w:val="00CB781E"/>
    <w:rsid w:val="00CC040E"/>
    <w:rsid w:val="00CC111F"/>
    <w:rsid w:val="00CC2011"/>
    <w:rsid w:val="00CC3EA0"/>
    <w:rsid w:val="00CC5A5B"/>
    <w:rsid w:val="00CC7B45"/>
    <w:rsid w:val="00CD1188"/>
    <w:rsid w:val="00CD2ED1"/>
    <w:rsid w:val="00CD337B"/>
    <w:rsid w:val="00CE0424"/>
    <w:rsid w:val="00CE7561"/>
    <w:rsid w:val="00CF1354"/>
    <w:rsid w:val="00CF3B1F"/>
    <w:rsid w:val="00CF3BF6"/>
    <w:rsid w:val="00CF543F"/>
    <w:rsid w:val="00CF625B"/>
    <w:rsid w:val="00CF687E"/>
    <w:rsid w:val="00D0349B"/>
    <w:rsid w:val="00D0370E"/>
    <w:rsid w:val="00D04434"/>
    <w:rsid w:val="00D04FDB"/>
    <w:rsid w:val="00D10249"/>
    <w:rsid w:val="00D112FA"/>
    <w:rsid w:val="00D115C3"/>
    <w:rsid w:val="00D11897"/>
    <w:rsid w:val="00D130C0"/>
    <w:rsid w:val="00D13135"/>
    <w:rsid w:val="00D13E4E"/>
    <w:rsid w:val="00D2214C"/>
    <w:rsid w:val="00D239A7"/>
    <w:rsid w:val="00D23F47"/>
    <w:rsid w:val="00D3005B"/>
    <w:rsid w:val="00D36E71"/>
    <w:rsid w:val="00D37D87"/>
    <w:rsid w:val="00D40B33"/>
    <w:rsid w:val="00D419E4"/>
    <w:rsid w:val="00D4318F"/>
    <w:rsid w:val="00D438BF"/>
    <w:rsid w:val="00D440F8"/>
    <w:rsid w:val="00D44BA8"/>
    <w:rsid w:val="00D546FF"/>
    <w:rsid w:val="00D55AD5"/>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C45"/>
    <w:rsid w:val="00D84D28"/>
    <w:rsid w:val="00D86202"/>
    <w:rsid w:val="00D86CA3"/>
    <w:rsid w:val="00D871CE"/>
    <w:rsid w:val="00D9196D"/>
    <w:rsid w:val="00D92982"/>
    <w:rsid w:val="00D95657"/>
    <w:rsid w:val="00DA305E"/>
    <w:rsid w:val="00DA32BE"/>
    <w:rsid w:val="00DA3F49"/>
    <w:rsid w:val="00DA5007"/>
    <w:rsid w:val="00DA5417"/>
    <w:rsid w:val="00DA56E8"/>
    <w:rsid w:val="00DB09F6"/>
    <w:rsid w:val="00DB0A9F"/>
    <w:rsid w:val="00DB2A5F"/>
    <w:rsid w:val="00DB377D"/>
    <w:rsid w:val="00DC0B0C"/>
    <w:rsid w:val="00DC2D36"/>
    <w:rsid w:val="00DC4F42"/>
    <w:rsid w:val="00DC53EF"/>
    <w:rsid w:val="00DC5DD3"/>
    <w:rsid w:val="00DD39D5"/>
    <w:rsid w:val="00DD739C"/>
    <w:rsid w:val="00DE18FE"/>
    <w:rsid w:val="00DE4478"/>
    <w:rsid w:val="00DE5608"/>
    <w:rsid w:val="00DE58D0"/>
    <w:rsid w:val="00DE654F"/>
    <w:rsid w:val="00DE747C"/>
    <w:rsid w:val="00DF0B6E"/>
    <w:rsid w:val="00DF15E0"/>
    <w:rsid w:val="00DF3547"/>
    <w:rsid w:val="00DF37A0"/>
    <w:rsid w:val="00DF7FBA"/>
    <w:rsid w:val="00E110E7"/>
    <w:rsid w:val="00E11B20"/>
    <w:rsid w:val="00E17FA2"/>
    <w:rsid w:val="00E22330"/>
    <w:rsid w:val="00E253CF"/>
    <w:rsid w:val="00E30B5A"/>
    <w:rsid w:val="00E3123D"/>
    <w:rsid w:val="00E31461"/>
    <w:rsid w:val="00E31D43"/>
    <w:rsid w:val="00E32347"/>
    <w:rsid w:val="00E32608"/>
    <w:rsid w:val="00E326AD"/>
    <w:rsid w:val="00E3309F"/>
    <w:rsid w:val="00E34188"/>
    <w:rsid w:val="00E345CD"/>
    <w:rsid w:val="00E34A3A"/>
    <w:rsid w:val="00E34B6E"/>
    <w:rsid w:val="00E35559"/>
    <w:rsid w:val="00E368A1"/>
    <w:rsid w:val="00E3723A"/>
    <w:rsid w:val="00E37860"/>
    <w:rsid w:val="00E413E2"/>
    <w:rsid w:val="00E420BF"/>
    <w:rsid w:val="00E446F1"/>
    <w:rsid w:val="00E46886"/>
    <w:rsid w:val="00E47AEF"/>
    <w:rsid w:val="00E528F4"/>
    <w:rsid w:val="00E53B75"/>
    <w:rsid w:val="00E54E3B"/>
    <w:rsid w:val="00E57565"/>
    <w:rsid w:val="00E63838"/>
    <w:rsid w:val="00E64434"/>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01FC"/>
    <w:rsid w:val="00EA4D55"/>
    <w:rsid w:val="00EA7A41"/>
    <w:rsid w:val="00EB077B"/>
    <w:rsid w:val="00EB21D0"/>
    <w:rsid w:val="00EB2979"/>
    <w:rsid w:val="00EB4EA2"/>
    <w:rsid w:val="00EB6D5D"/>
    <w:rsid w:val="00EC27C6"/>
    <w:rsid w:val="00EC4207"/>
    <w:rsid w:val="00EC5653"/>
    <w:rsid w:val="00EC60B5"/>
    <w:rsid w:val="00EC71CE"/>
    <w:rsid w:val="00ED1006"/>
    <w:rsid w:val="00ED605D"/>
    <w:rsid w:val="00EE5C1E"/>
    <w:rsid w:val="00EE5E83"/>
    <w:rsid w:val="00EF18FE"/>
    <w:rsid w:val="00EF5787"/>
    <w:rsid w:val="00EF60D0"/>
    <w:rsid w:val="00F0528D"/>
    <w:rsid w:val="00F06C67"/>
    <w:rsid w:val="00F06DFD"/>
    <w:rsid w:val="00F071D1"/>
    <w:rsid w:val="00F07533"/>
    <w:rsid w:val="00F07C25"/>
    <w:rsid w:val="00F10629"/>
    <w:rsid w:val="00F158C9"/>
    <w:rsid w:val="00F15FA5"/>
    <w:rsid w:val="00F16643"/>
    <w:rsid w:val="00F209B7"/>
    <w:rsid w:val="00F20B0E"/>
    <w:rsid w:val="00F2376F"/>
    <w:rsid w:val="00F243D8"/>
    <w:rsid w:val="00F30828"/>
    <w:rsid w:val="00F313D6"/>
    <w:rsid w:val="00F40F0C"/>
    <w:rsid w:val="00F43C52"/>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6985"/>
    <w:rsid w:val="00F97838"/>
    <w:rsid w:val="00FA2BB3"/>
    <w:rsid w:val="00FA5E06"/>
    <w:rsid w:val="00FB4C80"/>
    <w:rsid w:val="00FB6A6A"/>
    <w:rsid w:val="00FC18F9"/>
    <w:rsid w:val="00FC33C8"/>
    <w:rsid w:val="00FC4AD0"/>
    <w:rsid w:val="00FC5967"/>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BE453"/>
  <w15:docId w15:val="{A6A60C57-4B74-4487-8458-91AF871BE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169D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169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169D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169D8"/>
    <w:pPr>
      <w:numPr>
        <w:ilvl w:val="2"/>
      </w:numPr>
      <w:spacing w:before="120"/>
      <w:outlineLvl w:val="2"/>
    </w:pPr>
    <w:rPr>
      <w:sz w:val="28"/>
      <w:szCs w:val="28"/>
    </w:rPr>
  </w:style>
  <w:style w:type="paragraph" w:styleId="Heading4">
    <w:name w:val="heading 4"/>
    <w:basedOn w:val="Heading3"/>
    <w:next w:val="Normal"/>
    <w:qFormat/>
    <w:rsid w:val="002169D8"/>
    <w:pPr>
      <w:numPr>
        <w:ilvl w:val="3"/>
      </w:numPr>
      <w:outlineLvl w:val="3"/>
    </w:pPr>
    <w:rPr>
      <w:sz w:val="24"/>
      <w:szCs w:val="24"/>
    </w:rPr>
  </w:style>
  <w:style w:type="paragraph" w:styleId="Heading5">
    <w:name w:val="heading 5"/>
    <w:basedOn w:val="Heading4"/>
    <w:next w:val="Normal"/>
    <w:qFormat/>
    <w:rsid w:val="002169D8"/>
    <w:pPr>
      <w:numPr>
        <w:ilvl w:val="4"/>
      </w:numPr>
      <w:outlineLvl w:val="4"/>
    </w:pPr>
    <w:rPr>
      <w:sz w:val="22"/>
      <w:szCs w:val="22"/>
    </w:rPr>
  </w:style>
  <w:style w:type="paragraph" w:styleId="Heading6">
    <w:name w:val="heading 6"/>
    <w:basedOn w:val="Normal"/>
    <w:next w:val="Normal"/>
    <w:qFormat/>
    <w:rsid w:val="002169D8"/>
    <w:pPr>
      <w:keepNext/>
      <w:keepLines/>
      <w:numPr>
        <w:ilvl w:val="5"/>
        <w:numId w:val="1"/>
      </w:numPr>
      <w:spacing w:before="120"/>
      <w:outlineLvl w:val="5"/>
    </w:pPr>
    <w:rPr>
      <w:rFonts w:cs="Arial"/>
    </w:rPr>
  </w:style>
  <w:style w:type="paragraph" w:styleId="Heading7">
    <w:name w:val="heading 7"/>
    <w:basedOn w:val="Normal"/>
    <w:next w:val="Normal"/>
    <w:qFormat/>
    <w:rsid w:val="002169D8"/>
    <w:pPr>
      <w:keepNext/>
      <w:keepLines/>
      <w:numPr>
        <w:ilvl w:val="6"/>
        <w:numId w:val="1"/>
      </w:numPr>
      <w:spacing w:before="120"/>
      <w:outlineLvl w:val="6"/>
    </w:pPr>
    <w:rPr>
      <w:rFonts w:cs="Arial"/>
    </w:rPr>
  </w:style>
  <w:style w:type="paragraph" w:styleId="Heading8">
    <w:name w:val="heading 8"/>
    <w:basedOn w:val="Heading7"/>
    <w:next w:val="Normal"/>
    <w:qFormat/>
    <w:rsid w:val="002169D8"/>
    <w:pPr>
      <w:numPr>
        <w:ilvl w:val="7"/>
      </w:numPr>
      <w:outlineLvl w:val="7"/>
    </w:pPr>
  </w:style>
  <w:style w:type="paragraph" w:styleId="Heading9">
    <w:name w:val="heading 9"/>
    <w:basedOn w:val="Heading8"/>
    <w:next w:val="Normal"/>
    <w:qFormat/>
    <w:rsid w:val="002169D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169D8"/>
    <w:pPr>
      <w:spacing w:before="180"/>
      <w:ind w:left="2693" w:hanging="2693"/>
    </w:pPr>
    <w:rPr>
      <w:b w:val="0"/>
      <w:bCs/>
    </w:rPr>
  </w:style>
  <w:style w:type="paragraph" w:styleId="TOC1">
    <w:name w:val="toc 1"/>
    <w:aliases w:val="Observation TOC2"/>
    <w:uiPriority w:val="39"/>
    <w:rsid w:val="002169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169D8"/>
    <w:pPr>
      <w:keepNext/>
      <w:keepLines/>
      <w:spacing w:before="180"/>
      <w:jc w:val="center"/>
    </w:pPr>
  </w:style>
  <w:style w:type="paragraph" w:styleId="Caption">
    <w:name w:val="caption"/>
    <w:basedOn w:val="Normal"/>
    <w:next w:val="Normal"/>
    <w:qFormat/>
    <w:rsid w:val="002169D8"/>
    <w:pPr>
      <w:spacing w:after="240"/>
      <w:jc w:val="center"/>
    </w:pPr>
    <w:rPr>
      <w:b/>
      <w:bCs/>
    </w:rPr>
  </w:style>
  <w:style w:type="paragraph" w:styleId="TOC5">
    <w:name w:val="toc 5"/>
    <w:aliases w:val="Observation TOC"/>
    <w:basedOn w:val="TOC4"/>
    <w:semiHidden/>
    <w:rsid w:val="002169D8"/>
    <w:pPr>
      <w:tabs>
        <w:tab w:val="right" w:pos="1701"/>
      </w:tabs>
      <w:ind w:left="1701" w:hanging="1701"/>
    </w:pPr>
  </w:style>
  <w:style w:type="paragraph" w:styleId="TOC4">
    <w:name w:val="toc 4"/>
    <w:basedOn w:val="TOC3"/>
    <w:semiHidden/>
    <w:rsid w:val="002169D8"/>
    <w:pPr>
      <w:ind w:left="1418" w:hanging="1418"/>
    </w:pPr>
  </w:style>
  <w:style w:type="paragraph" w:styleId="TOC3">
    <w:name w:val="toc 3"/>
    <w:basedOn w:val="TOC2"/>
    <w:semiHidden/>
    <w:rsid w:val="002169D8"/>
    <w:pPr>
      <w:ind w:left="1134" w:hanging="1134"/>
    </w:pPr>
  </w:style>
  <w:style w:type="paragraph" w:styleId="TOC2">
    <w:name w:val="toc 2"/>
    <w:basedOn w:val="TOC1"/>
    <w:semiHidden/>
    <w:rsid w:val="002169D8"/>
    <w:pPr>
      <w:keepNext w:val="0"/>
      <w:spacing w:before="0"/>
      <w:ind w:left="851" w:hanging="851"/>
    </w:pPr>
    <w:rPr>
      <w:szCs w:val="20"/>
    </w:rPr>
  </w:style>
  <w:style w:type="paragraph" w:styleId="Index2">
    <w:name w:val="index 2"/>
    <w:basedOn w:val="Index1"/>
    <w:semiHidden/>
    <w:rsid w:val="002169D8"/>
    <w:pPr>
      <w:ind w:left="284"/>
    </w:pPr>
  </w:style>
  <w:style w:type="paragraph" w:styleId="Index1">
    <w:name w:val="index 1"/>
    <w:basedOn w:val="Normal"/>
    <w:semiHidden/>
    <w:rsid w:val="002169D8"/>
    <w:pPr>
      <w:keepLines/>
      <w:spacing w:after="0"/>
    </w:pPr>
  </w:style>
  <w:style w:type="paragraph" w:styleId="DocumentMap">
    <w:name w:val="Document Map"/>
    <w:basedOn w:val="Normal"/>
    <w:semiHidden/>
    <w:rsid w:val="002169D8"/>
    <w:pPr>
      <w:shd w:val="clear" w:color="auto" w:fill="000080"/>
    </w:pPr>
    <w:rPr>
      <w:rFonts w:ascii="Tahoma" w:hAnsi="Tahoma" w:cs="Tahoma"/>
    </w:rPr>
  </w:style>
  <w:style w:type="paragraph" w:styleId="ListNumber2">
    <w:name w:val="List Number 2"/>
    <w:basedOn w:val="ListNumber"/>
    <w:rsid w:val="002169D8"/>
    <w:pPr>
      <w:ind w:left="851"/>
    </w:pPr>
  </w:style>
  <w:style w:type="paragraph" w:styleId="ListNumber">
    <w:name w:val="List Number"/>
    <w:basedOn w:val="List"/>
    <w:rsid w:val="002169D8"/>
  </w:style>
  <w:style w:type="paragraph" w:styleId="List">
    <w:name w:val="List"/>
    <w:basedOn w:val="Normal"/>
    <w:rsid w:val="002169D8"/>
    <w:pPr>
      <w:ind w:left="568" w:hanging="284"/>
    </w:pPr>
  </w:style>
  <w:style w:type="paragraph" w:styleId="Header">
    <w:name w:val="header"/>
    <w:rsid w:val="002169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169D8"/>
    <w:rPr>
      <w:b/>
      <w:bCs/>
      <w:position w:val="6"/>
      <w:sz w:val="16"/>
      <w:szCs w:val="16"/>
    </w:rPr>
  </w:style>
  <w:style w:type="paragraph" w:styleId="FootnoteText">
    <w:name w:val="footnote text"/>
    <w:basedOn w:val="Normal"/>
    <w:semiHidden/>
    <w:rsid w:val="002169D8"/>
    <w:pPr>
      <w:keepLines/>
      <w:spacing w:after="0"/>
      <w:ind w:left="454" w:hanging="454"/>
    </w:pPr>
    <w:rPr>
      <w:sz w:val="16"/>
      <w:szCs w:val="16"/>
    </w:rPr>
  </w:style>
  <w:style w:type="paragraph" w:customStyle="1" w:styleId="3GPPHeader">
    <w:name w:val="3GPP_Header"/>
    <w:basedOn w:val="Normal"/>
    <w:rsid w:val="002169D8"/>
    <w:pPr>
      <w:tabs>
        <w:tab w:val="left" w:pos="1701"/>
        <w:tab w:val="right" w:pos="9639"/>
      </w:tabs>
      <w:spacing w:after="240"/>
    </w:pPr>
    <w:rPr>
      <w:b/>
      <w:sz w:val="24"/>
    </w:rPr>
  </w:style>
  <w:style w:type="paragraph" w:styleId="TOC9">
    <w:name w:val="toc 9"/>
    <w:basedOn w:val="TOC8"/>
    <w:semiHidden/>
    <w:rsid w:val="002169D8"/>
    <w:pPr>
      <w:ind w:left="1418" w:hanging="1418"/>
    </w:pPr>
  </w:style>
  <w:style w:type="paragraph" w:styleId="TOC6">
    <w:name w:val="toc 6"/>
    <w:basedOn w:val="TOC5"/>
    <w:next w:val="Normal"/>
    <w:semiHidden/>
    <w:rsid w:val="002169D8"/>
    <w:pPr>
      <w:ind w:left="1985" w:hanging="1985"/>
    </w:pPr>
  </w:style>
  <w:style w:type="paragraph" w:styleId="TOC7">
    <w:name w:val="toc 7"/>
    <w:basedOn w:val="TOC6"/>
    <w:next w:val="Normal"/>
    <w:semiHidden/>
    <w:rsid w:val="002169D8"/>
    <w:pPr>
      <w:ind w:left="2268" w:hanging="2268"/>
    </w:pPr>
  </w:style>
  <w:style w:type="paragraph" w:styleId="ListBullet2">
    <w:name w:val="List Bullet 2"/>
    <w:basedOn w:val="ListBullet"/>
    <w:rsid w:val="002169D8"/>
    <w:pPr>
      <w:numPr>
        <w:numId w:val="6"/>
      </w:numPr>
    </w:pPr>
  </w:style>
  <w:style w:type="paragraph" w:styleId="ListBullet">
    <w:name w:val="List Bullet"/>
    <w:basedOn w:val="BodyText"/>
    <w:rsid w:val="002169D8"/>
    <w:pPr>
      <w:numPr>
        <w:numId w:val="5"/>
      </w:numPr>
    </w:pPr>
  </w:style>
  <w:style w:type="paragraph" w:styleId="ListBullet3">
    <w:name w:val="List Bullet 3"/>
    <w:basedOn w:val="ListBullet2"/>
    <w:rsid w:val="002169D8"/>
    <w:pPr>
      <w:numPr>
        <w:numId w:val="7"/>
      </w:numPr>
    </w:pPr>
  </w:style>
  <w:style w:type="paragraph" w:customStyle="1" w:styleId="EQ">
    <w:name w:val="EQ"/>
    <w:basedOn w:val="Normal"/>
    <w:next w:val="Normal"/>
    <w:rsid w:val="002169D8"/>
    <w:pPr>
      <w:keepLines/>
      <w:tabs>
        <w:tab w:val="center" w:pos="4536"/>
        <w:tab w:val="right" w:pos="9072"/>
      </w:tabs>
      <w:spacing w:after="180"/>
      <w:jc w:val="left"/>
    </w:pPr>
    <w:rPr>
      <w:noProof/>
      <w:lang w:eastAsia="en-US"/>
    </w:rPr>
  </w:style>
  <w:style w:type="paragraph" w:styleId="List2">
    <w:name w:val="List 2"/>
    <w:basedOn w:val="List"/>
    <w:rsid w:val="002169D8"/>
    <w:pPr>
      <w:ind w:left="851"/>
    </w:pPr>
  </w:style>
  <w:style w:type="paragraph" w:styleId="List3">
    <w:name w:val="List 3"/>
    <w:basedOn w:val="List2"/>
    <w:rsid w:val="002169D8"/>
    <w:pPr>
      <w:ind w:left="1135"/>
    </w:pPr>
  </w:style>
  <w:style w:type="paragraph" w:styleId="List4">
    <w:name w:val="List 4"/>
    <w:basedOn w:val="List3"/>
    <w:rsid w:val="002169D8"/>
    <w:pPr>
      <w:ind w:left="1418"/>
    </w:pPr>
  </w:style>
  <w:style w:type="paragraph" w:styleId="List5">
    <w:name w:val="List 5"/>
    <w:basedOn w:val="List4"/>
    <w:rsid w:val="002169D8"/>
    <w:pPr>
      <w:ind w:left="1702"/>
    </w:pPr>
  </w:style>
  <w:style w:type="paragraph" w:customStyle="1" w:styleId="EditorsNote">
    <w:name w:val="Editor's Note"/>
    <w:basedOn w:val="Normal"/>
    <w:rsid w:val="002169D8"/>
    <w:pPr>
      <w:keepLines/>
      <w:spacing w:after="180"/>
      <w:ind w:left="1135" w:hanging="851"/>
      <w:jc w:val="left"/>
    </w:pPr>
    <w:rPr>
      <w:color w:val="FF0000"/>
      <w:lang w:eastAsia="en-US"/>
    </w:rPr>
  </w:style>
  <w:style w:type="paragraph" w:styleId="ListBullet4">
    <w:name w:val="List Bullet 4"/>
    <w:basedOn w:val="ListBullet3"/>
    <w:rsid w:val="002169D8"/>
    <w:pPr>
      <w:numPr>
        <w:numId w:val="8"/>
      </w:numPr>
    </w:pPr>
  </w:style>
  <w:style w:type="paragraph" w:styleId="ListBullet5">
    <w:name w:val="List Bullet 5"/>
    <w:basedOn w:val="ListBullet4"/>
    <w:rsid w:val="002169D8"/>
    <w:pPr>
      <w:numPr>
        <w:numId w:val="4"/>
      </w:numPr>
    </w:pPr>
  </w:style>
  <w:style w:type="paragraph" w:styleId="Footer">
    <w:name w:val="footer"/>
    <w:basedOn w:val="Header"/>
    <w:semiHidden/>
    <w:rsid w:val="002169D8"/>
    <w:pPr>
      <w:jc w:val="center"/>
    </w:pPr>
    <w:rPr>
      <w:i/>
      <w:iCs/>
    </w:rPr>
  </w:style>
  <w:style w:type="paragraph" w:customStyle="1" w:styleId="Reference">
    <w:name w:val="Reference"/>
    <w:basedOn w:val="Normal"/>
    <w:rsid w:val="002169D8"/>
    <w:pPr>
      <w:numPr>
        <w:numId w:val="2"/>
      </w:numPr>
    </w:pPr>
  </w:style>
  <w:style w:type="paragraph" w:styleId="BalloonText">
    <w:name w:val="Balloon Text"/>
    <w:basedOn w:val="Normal"/>
    <w:semiHidden/>
    <w:rsid w:val="002169D8"/>
    <w:rPr>
      <w:rFonts w:ascii="Tahoma" w:hAnsi="Tahoma" w:cs="Tahoma"/>
      <w:sz w:val="16"/>
      <w:szCs w:val="16"/>
    </w:rPr>
  </w:style>
  <w:style w:type="character" w:styleId="PageNumber">
    <w:name w:val="page number"/>
    <w:basedOn w:val="DefaultParagraphFont"/>
    <w:semiHidden/>
    <w:rsid w:val="002169D8"/>
  </w:style>
  <w:style w:type="paragraph" w:styleId="BodyText">
    <w:name w:val="Body Text"/>
    <w:basedOn w:val="Normal"/>
    <w:link w:val="BodyTextChar"/>
    <w:rsid w:val="002169D8"/>
  </w:style>
  <w:style w:type="character" w:styleId="Hyperlink">
    <w:name w:val="Hyperlink"/>
    <w:uiPriority w:val="99"/>
    <w:rsid w:val="002169D8"/>
    <w:rPr>
      <w:color w:val="0000FF"/>
      <w:u w:val="single"/>
      <w:lang w:val="en-GB"/>
    </w:rPr>
  </w:style>
  <w:style w:type="character" w:styleId="FollowedHyperlink">
    <w:name w:val="FollowedHyperlink"/>
    <w:semiHidden/>
    <w:rsid w:val="002169D8"/>
    <w:rPr>
      <w:color w:val="FF0000"/>
      <w:u w:val="single"/>
    </w:rPr>
  </w:style>
  <w:style w:type="character" w:styleId="CommentReference">
    <w:name w:val="annotation reference"/>
    <w:semiHidden/>
    <w:rsid w:val="002169D8"/>
    <w:rPr>
      <w:sz w:val="16"/>
      <w:szCs w:val="16"/>
    </w:rPr>
  </w:style>
  <w:style w:type="paragraph" w:styleId="CommentText">
    <w:name w:val="annotation text"/>
    <w:basedOn w:val="Normal"/>
    <w:semiHidden/>
    <w:rsid w:val="002169D8"/>
  </w:style>
  <w:style w:type="paragraph" w:styleId="CommentSubject">
    <w:name w:val="annotation subject"/>
    <w:basedOn w:val="CommentText"/>
    <w:next w:val="CommentText"/>
    <w:semiHidden/>
    <w:rsid w:val="002169D8"/>
    <w:rPr>
      <w:b/>
      <w:bCs/>
    </w:rPr>
  </w:style>
  <w:style w:type="character" w:customStyle="1" w:styleId="Heading1Char">
    <w:name w:val="Heading 1 Char"/>
    <w:link w:val="Heading1"/>
    <w:rsid w:val="002169D8"/>
    <w:rPr>
      <w:rFonts w:ascii="Arial" w:hAnsi="Arial" w:cs="Arial"/>
      <w:sz w:val="36"/>
      <w:szCs w:val="36"/>
      <w:lang w:val="en-GB" w:eastAsia="zh-CN"/>
    </w:rPr>
  </w:style>
  <w:style w:type="paragraph" w:customStyle="1" w:styleId="B1">
    <w:name w:val="B1"/>
    <w:basedOn w:val="List"/>
    <w:rsid w:val="002169D8"/>
    <w:pPr>
      <w:spacing w:after="180"/>
      <w:jc w:val="left"/>
    </w:pPr>
    <w:rPr>
      <w:lang w:eastAsia="en-US"/>
    </w:rPr>
  </w:style>
  <w:style w:type="paragraph" w:customStyle="1" w:styleId="B2">
    <w:name w:val="B2"/>
    <w:basedOn w:val="List2"/>
    <w:rsid w:val="002169D8"/>
    <w:pPr>
      <w:spacing w:after="180"/>
      <w:jc w:val="left"/>
    </w:pPr>
    <w:rPr>
      <w:lang w:eastAsia="en-US"/>
    </w:rPr>
  </w:style>
  <w:style w:type="paragraph" w:customStyle="1" w:styleId="B3">
    <w:name w:val="B3"/>
    <w:basedOn w:val="List3"/>
    <w:rsid w:val="002169D8"/>
    <w:pPr>
      <w:spacing w:after="180"/>
      <w:jc w:val="left"/>
    </w:pPr>
    <w:rPr>
      <w:lang w:eastAsia="en-US"/>
    </w:rPr>
  </w:style>
  <w:style w:type="paragraph" w:customStyle="1" w:styleId="B4">
    <w:name w:val="B4"/>
    <w:basedOn w:val="List4"/>
    <w:rsid w:val="002169D8"/>
    <w:pPr>
      <w:spacing w:after="180"/>
      <w:jc w:val="left"/>
    </w:pPr>
    <w:rPr>
      <w:lang w:eastAsia="en-US"/>
    </w:rPr>
  </w:style>
  <w:style w:type="paragraph" w:customStyle="1" w:styleId="Proposal">
    <w:name w:val="Proposal"/>
    <w:basedOn w:val="Normal"/>
    <w:rsid w:val="002169D8"/>
    <w:pPr>
      <w:numPr>
        <w:numId w:val="3"/>
      </w:numPr>
      <w:tabs>
        <w:tab w:val="clear" w:pos="1304"/>
        <w:tab w:val="left" w:pos="1701"/>
      </w:tabs>
      <w:ind w:left="1701" w:hanging="1701"/>
    </w:pPr>
    <w:rPr>
      <w:b/>
      <w:bCs/>
    </w:rPr>
  </w:style>
  <w:style w:type="character" w:customStyle="1" w:styleId="BodyTextChar">
    <w:name w:val="Body Text Char"/>
    <w:link w:val="BodyText"/>
    <w:rsid w:val="002169D8"/>
    <w:rPr>
      <w:rFonts w:ascii="Arial" w:hAnsi="Arial"/>
      <w:lang w:val="en-GB" w:eastAsia="zh-CN"/>
    </w:rPr>
  </w:style>
  <w:style w:type="paragraph" w:customStyle="1" w:styleId="B5">
    <w:name w:val="B5"/>
    <w:basedOn w:val="List5"/>
    <w:rsid w:val="002169D8"/>
    <w:pPr>
      <w:spacing w:after="180"/>
      <w:jc w:val="left"/>
    </w:pPr>
    <w:rPr>
      <w:lang w:eastAsia="en-US"/>
    </w:rPr>
  </w:style>
  <w:style w:type="paragraph" w:customStyle="1" w:styleId="EX">
    <w:name w:val="EX"/>
    <w:basedOn w:val="Normal"/>
    <w:rsid w:val="002169D8"/>
    <w:pPr>
      <w:keepLines/>
      <w:spacing w:after="180"/>
      <w:ind w:left="1702" w:hanging="1418"/>
      <w:jc w:val="left"/>
    </w:pPr>
    <w:rPr>
      <w:lang w:eastAsia="en-US"/>
    </w:rPr>
  </w:style>
  <w:style w:type="paragraph" w:customStyle="1" w:styleId="EW">
    <w:name w:val="EW"/>
    <w:basedOn w:val="EX"/>
    <w:rsid w:val="002169D8"/>
    <w:pPr>
      <w:spacing w:after="0"/>
    </w:pPr>
  </w:style>
  <w:style w:type="paragraph" w:customStyle="1" w:styleId="TAL">
    <w:name w:val="TAL"/>
    <w:basedOn w:val="Normal"/>
    <w:rsid w:val="002169D8"/>
    <w:pPr>
      <w:keepNext/>
      <w:keepLines/>
      <w:spacing w:after="0"/>
      <w:jc w:val="left"/>
    </w:pPr>
    <w:rPr>
      <w:sz w:val="18"/>
      <w:lang w:eastAsia="en-US"/>
    </w:rPr>
  </w:style>
  <w:style w:type="paragraph" w:customStyle="1" w:styleId="TAC">
    <w:name w:val="TAC"/>
    <w:basedOn w:val="TAL"/>
    <w:rsid w:val="002169D8"/>
    <w:pPr>
      <w:jc w:val="center"/>
    </w:pPr>
  </w:style>
  <w:style w:type="paragraph" w:customStyle="1" w:styleId="TAH">
    <w:name w:val="TAH"/>
    <w:basedOn w:val="TAC"/>
    <w:rsid w:val="002169D8"/>
    <w:rPr>
      <w:b/>
    </w:rPr>
  </w:style>
  <w:style w:type="paragraph" w:customStyle="1" w:styleId="TAN">
    <w:name w:val="TAN"/>
    <w:basedOn w:val="TAL"/>
    <w:rsid w:val="002169D8"/>
    <w:pPr>
      <w:ind w:left="851" w:hanging="851"/>
    </w:pPr>
  </w:style>
  <w:style w:type="paragraph" w:customStyle="1" w:styleId="TAR">
    <w:name w:val="TAR"/>
    <w:basedOn w:val="TAL"/>
    <w:rsid w:val="002169D8"/>
    <w:pPr>
      <w:jc w:val="right"/>
    </w:pPr>
  </w:style>
  <w:style w:type="paragraph" w:customStyle="1" w:styleId="TH">
    <w:name w:val="TH"/>
    <w:basedOn w:val="Normal"/>
    <w:rsid w:val="002169D8"/>
    <w:pPr>
      <w:keepNext/>
      <w:keepLines/>
      <w:spacing w:before="60" w:after="180"/>
      <w:jc w:val="center"/>
    </w:pPr>
    <w:rPr>
      <w:b/>
      <w:lang w:eastAsia="en-US"/>
    </w:rPr>
  </w:style>
  <w:style w:type="paragraph" w:customStyle="1" w:styleId="TF">
    <w:name w:val="TF"/>
    <w:basedOn w:val="TH"/>
    <w:rsid w:val="002169D8"/>
    <w:pPr>
      <w:keepNext w:val="0"/>
      <w:spacing w:before="0" w:after="240"/>
    </w:pPr>
  </w:style>
  <w:style w:type="paragraph" w:customStyle="1" w:styleId="TT">
    <w:name w:val="TT"/>
    <w:basedOn w:val="Heading1"/>
    <w:next w:val="Normal"/>
    <w:rsid w:val="002169D8"/>
    <w:pPr>
      <w:numPr>
        <w:numId w:val="0"/>
      </w:numPr>
      <w:ind w:left="1134" w:hanging="1134"/>
      <w:outlineLvl w:val="9"/>
    </w:pPr>
    <w:rPr>
      <w:rFonts w:cs="Times New Roman"/>
      <w:szCs w:val="20"/>
      <w:lang w:eastAsia="en-US"/>
    </w:rPr>
  </w:style>
  <w:style w:type="paragraph" w:customStyle="1" w:styleId="ZA">
    <w:name w:val="ZA"/>
    <w:rsid w:val="002169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69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169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169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169D8"/>
  </w:style>
  <w:style w:type="paragraph" w:customStyle="1" w:styleId="ZH">
    <w:name w:val="ZH"/>
    <w:rsid w:val="002169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169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169D8"/>
    <w:pPr>
      <w:framePr w:hRule="auto" w:wrap="notBeside" w:y="852"/>
    </w:pPr>
    <w:rPr>
      <w:i w:val="0"/>
      <w:sz w:val="40"/>
    </w:rPr>
  </w:style>
  <w:style w:type="paragraph" w:customStyle="1" w:styleId="ZU">
    <w:name w:val="ZU"/>
    <w:rsid w:val="002169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169D8"/>
    <w:pPr>
      <w:framePr w:wrap="notBeside" w:y="16161"/>
    </w:pPr>
  </w:style>
  <w:style w:type="paragraph" w:customStyle="1" w:styleId="FP">
    <w:name w:val="FP"/>
    <w:basedOn w:val="Normal"/>
    <w:rsid w:val="002169D8"/>
    <w:pPr>
      <w:spacing w:after="0"/>
      <w:jc w:val="left"/>
    </w:pPr>
    <w:rPr>
      <w:lang w:eastAsia="en-US"/>
    </w:rPr>
  </w:style>
  <w:style w:type="paragraph" w:customStyle="1" w:styleId="Observation">
    <w:name w:val="Observation"/>
    <w:basedOn w:val="Proposal"/>
    <w:qFormat/>
    <w:rsid w:val="002169D8"/>
    <w:pPr>
      <w:numPr>
        <w:numId w:val="13"/>
      </w:numPr>
      <w:ind w:left="1701" w:hanging="1701"/>
    </w:pPr>
  </w:style>
  <w:style w:type="paragraph" w:styleId="TableofFigures">
    <w:name w:val="table of figures"/>
    <w:basedOn w:val="Normal"/>
    <w:next w:val="Normal"/>
    <w:uiPriority w:val="99"/>
    <w:rsid w:val="002169D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paragraph" w:customStyle="1" w:styleId="IvDInstructiontext">
    <w:name w:val="IvD Instructiontext"/>
    <w:basedOn w:val="BodyText"/>
    <w:link w:val="IvDInstructiontextChar"/>
    <w:uiPriority w:val="99"/>
    <w:qFormat/>
    <w:rsid w:val="009027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027B8"/>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9027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027B8"/>
    <w:rPr>
      <w:rFonts w:ascii="Arial" w:hAnsi="Arial"/>
      <w:spacing w:val="2"/>
      <w:lang w:val="en-GB" w:eastAsia="zh-CN"/>
    </w:rPr>
  </w:style>
  <w:style w:type="paragraph" w:styleId="Revision">
    <w:name w:val="Revision"/>
    <w:hidden/>
    <w:uiPriority w:val="99"/>
    <w:semiHidden/>
    <w:rsid w:val="00B825B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997611518">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29744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SAQRZK7RPU5V-1-15805</_dlc_DocId>
    <TaxCatchAll xmlns="08b2df90-05d3-4030-90d4-c9feeb4a1cd9">
      <Value>32</Value>
      <Value>31</Value>
      <Value>30</Value>
      <Value>2</Value>
      <Value>1</Value>
    </TaxCatchAll>
    <_dlc_DocIdUrl xmlns="08b2df90-05d3-4030-90d4-c9feeb4a1cd9">
      <Url>https://ericoll.internal.ericsson.com/sites/NSA/_layouts/DocIdRedir.aspx?ID=SAQRZK7RPU5V-1-15805</Url>
      <Description>SAQRZK7RPU5V-1-15805</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225D7-024D-48C4-839C-8D1A898E6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85E59D-7B31-4218-8501-61AAAAA8A811}">
  <ds:schemaRefs>
    <ds:schemaRef ds:uri="Microsoft.SharePoint.Taxonomy.ContentTypeSync"/>
  </ds:schemaRefs>
</ds:datastoreItem>
</file>

<file path=customXml/itemProps3.xml><?xml version="1.0" encoding="utf-8"?>
<ds:datastoreItem xmlns:ds="http://schemas.openxmlformats.org/officeDocument/2006/customXml" ds:itemID="{1C82F015-1E9D-45C2-825E-B4DBDA450066}">
  <ds:schemaRefs>
    <ds:schemaRef ds:uri="http://schemas.microsoft.com/sharepoint/events"/>
  </ds:schemaRefs>
</ds:datastoreItem>
</file>

<file path=customXml/itemProps4.xml><?xml version="1.0" encoding="utf-8"?>
<ds:datastoreItem xmlns:ds="http://schemas.openxmlformats.org/officeDocument/2006/customXml" ds:itemID="{D8977B17-E143-4EA8-9450-41BD9B377F1C}">
  <ds:schemaRefs>
    <ds:schemaRef ds:uri="http://schemas.microsoft.com/sharepoint/v3/contenttype/forms"/>
  </ds:schemaRefs>
</ds:datastoreItem>
</file>

<file path=customXml/itemProps5.xml><?xml version="1.0" encoding="utf-8"?>
<ds:datastoreItem xmlns:ds="http://schemas.openxmlformats.org/officeDocument/2006/customXml" ds:itemID="{83D34D67-11F0-4EF0-A5BA-5D6416DB7063}">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A0C36685-68A2-47DA-B62D-3D6FA62D1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3</Pages>
  <Words>1139</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2</cp:revision>
  <cp:lastPrinted>2016-08-03T08:58:00Z</cp:lastPrinted>
  <dcterms:created xsi:type="dcterms:W3CDTF">2017-01-07T03:46:00Z</dcterms:created>
  <dcterms:modified xsi:type="dcterms:W3CDTF">2017-01-07T03:46:00Z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16e77401-32d9-4172-a1ff-ccb5285f09d2</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